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C9D7" w14:textId="342EDEB8" w:rsidR="00374A48" w:rsidRDefault="00584AC6">
      <w:pPr>
        <w:pStyle w:val="Title"/>
      </w:pPr>
      <w:r w:rsidRPr="00EF7C30">
        <w:rPr>
          <w:noProof/>
        </w:rPr>
        <w:drawing>
          <wp:anchor distT="0" distB="0" distL="0" distR="0" simplePos="0" relativeHeight="15728640" behindDoc="0" locked="0" layoutInCell="1" allowOverlap="1" wp14:anchorId="69BF85C6" wp14:editId="2A432B19">
            <wp:simplePos x="0" y="0"/>
            <wp:positionH relativeFrom="page">
              <wp:posOffset>2933237</wp:posOffset>
            </wp:positionH>
            <wp:positionV relativeFrom="paragraph">
              <wp:posOffset>95581</wp:posOffset>
            </wp:positionV>
            <wp:extent cx="1995620" cy="1530022"/>
            <wp:effectExtent l="0" t="0" r="0" b="0"/>
            <wp:wrapNone/>
            <wp:docPr id="1" name="image1.jpeg" descr="A close up of a logo  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95620" cy="1530022"/>
                    </a:xfrm>
                    <a:prstGeom prst="rect">
                      <a:avLst/>
                    </a:prstGeom>
                  </pic:spPr>
                </pic:pic>
              </a:graphicData>
            </a:graphic>
          </wp:anchor>
        </w:drawing>
      </w:r>
      <w:r w:rsidR="003476D4" w:rsidRPr="00EF7C30">
        <w:t xml:space="preserve"> 23/24 </w:t>
      </w:r>
      <w:r w:rsidRPr="00EF7C30">
        <w:t>SCHEDULE</w:t>
      </w:r>
      <w:r>
        <w:rPr>
          <w:spacing w:val="-5"/>
        </w:rPr>
        <w:t xml:space="preserve"> (C)</w:t>
      </w:r>
    </w:p>
    <w:p w14:paraId="3CF13ECF" w14:textId="77777777" w:rsidR="00374A48" w:rsidRDefault="00374A48">
      <w:pPr>
        <w:pStyle w:val="BodyText"/>
        <w:ind w:left="0"/>
        <w:rPr>
          <w:sz w:val="20"/>
        </w:rPr>
      </w:pPr>
    </w:p>
    <w:p w14:paraId="0E034EDD" w14:textId="77777777" w:rsidR="00374A48" w:rsidRDefault="00374A48">
      <w:pPr>
        <w:pStyle w:val="BodyText"/>
        <w:ind w:left="0"/>
        <w:rPr>
          <w:sz w:val="20"/>
        </w:rPr>
      </w:pPr>
    </w:p>
    <w:p w14:paraId="2FF52896" w14:textId="77777777" w:rsidR="00374A48" w:rsidRDefault="00374A48">
      <w:pPr>
        <w:pStyle w:val="BodyText"/>
        <w:ind w:left="0"/>
        <w:rPr>
          <w:sz w:val="20"/>
        </w:rPr>
      </w:pPr>
    </w:p>
    <w:p w14:paraId="6B22D416" w14:textId="77777777" w:rsidR="00374A48" w:rsidRDefault="00374A48">
      <w:pPr>
        <w:pStyle w:val="BodyText"/>
        <w:ind w:left="0"/>
        <w:rPr>
          <w:sz w:val="20"/>
        </w:rPr>
      </w:pPr>
    </w:p>
    <w:p w14:paraId="322F48C7" w14:textId="77777777" w:rsidR="00374A48" w:rsidRDefault="00374A48">
      <w:pPr>
        <w:pStyle w:val="BodyText"/>
        <w:ind w:left="0"/>
        <w:rPr>
          <w:sz w:val="20"/>
        </w:rPr>
      </w:pPr>
    </w:p>
    <w:p w14:paraId="5B07CCA3" w14:textId="77777777" w:rsidR="00374A48" w:rsidRDefault="00374A48">
      <w:pPr>
        <w:pStyle w:val="BodyText"/>
        <w:ind w:left="0"/>
        <w:rPr>
          <w:sz w:val="20"/>
        </w:rPr>
      </w:pPr>
    </w:p>
    <w:p w14:paraId="55427AF4" w14:textId="77777777" w:rsidR="00374A48" w:rsidRDefault="00374A48">
      <w:pPr>
        <w:pStyle w:val="BodyText"/>
        <w:ind w:left="0"/>
        <w:rPr>
          <w:sz w:val="20"/>
        </w:rPr>
      </w:pPr>
    </w:p>
    <w:p w14:paraId="7273D880" w14:textId="77777777" w:rsidR="00374A48" w:rsidRDefault="00374A48">
      <w:pPr>
        <w:pStyle w:val="BodyText"/>
        <w:ind w:left="0"/>
        <w:rPr>
          <w:sz w:val="20"/>
        </w:rPr>
      </w:pPr>
    </w:p>
    <w:p w14:paraId="61459BFC" w14:textId="77777777" w:rsidR="00374A48" w:rsidRDefault="00374A48">
      <w:pPr>
        <w:pStyle w:val="BodyText"/>
        <w:ind w:left="0"/>
        <w:rPr>
          <w:sz w:val="20"/>
        </w:rPr>
      </w:pPr>
    </w:p>
    <w:p w14:paraId="467E0B8E" w14:textId="77777777" w:rsidR="00374A48" w:rsidRDefault="00374A48">
      <w:pPr>
        <w:pStyle w:val="BodyText"/>
        <w:ind w:left="0"/>
        <w:rPr>
          <w:sz w:val="20"/>
        </w:rPr>
      </w:pPr>
    </w:p>
    <w:p w14:paraId="6C8E2DD6" w14:textId="77777777" w:rsidR="00374A48" w:rsidRDefault="00374A48">
      <w:pPr>
        <w:pStyle w:val="BodyText"/>
        <w:ind w:left="0"/>
        <w:rPr>
          <w:sz w:val="17"/>
        </w:rPr>
      </w:pPr>
    </w:p>
    <w:p w14:paraId="2581501F" w14:textId="157C2FEC" w:rsidR="00374A48" w:rsidRDefault="00584AC6">
      <w:pPr>
        <w:pStyle w:val="Heading1"/>
        <w:spacing w:line="331" w:lineRule="auto"/>
        <w:ind w:left="2923" w:right="768" w:hanging="2545"/>
      </w:pPr>
      <w:r w:rsidRPr="008A04EC">
        <w:t>OBJECT</w:t>
      </w:r>
      <w:r w:rsidR="00495761" w:rsidRPr="008A04EC">
        <w:t>S</w:t>
      </w:r>
      <w:r w:rsidRPr="00434DD4">
        <w:rPr>
          <w:spacing w:val="-4"/>
        </w:rPr>
        <w:t xml:space="preserve"> </w:t>
      </w:r>
      <w:r w:rsidRPr="00434DD4">
        <w:t>AND</w:t>
      </w:r>
      <w:r w:rsidRPr="00434DD4">
        <w:rPr>
          <w:spacing w:val="-5"/>
        </w:rPr>
        <w:t xml:space="preserve"> </w:t>
      </w:r>
      <w:r w:rsidRPr="00434DD4">
        <w:t>REASONS</w:t>
      </w:r>
      <w:r>
        <w:rPr>
          <w:spacing w:val="-2"/>
        </w:rPr>
        <w:t xml:space="preserve"> </w:t>
      </w:r>
      <w:r>
        <w:t>FOR</w:t>
      </w:r>
      <w:r>
        <w:rPr>
          <w:spacing w:val="-5"/>
        </w:rPr>
        <w:t xml:space="preserve"> </w:t>
      </w:r>
      <w:r>
        <w:t>PROPOSED</w:t>
      </w:r>
      <w:r>
        <w:rPr>
          <w:spacing w:val="-3"/>
        </w:rPr>
        <w:t xml:space="preserve"> </w:t>
      </w:r>
      <w:r>
        <w:t>DIFFERENT</w:t>
      </w:r>
      <w:r w:rsidR="00576CE5">
        <w:t>IA</w:t>
      </w:r>
      <w:r>
        <w:t>L</w:t>
      </w:r>
      <w:r>
        <w:rPr>
          <w:spacing w:val="-5"/>
        </w:rPr>
        <w:t xml:space="preserve"> </w:t>
      </w:r>
      <w:r>
        <w:t>RATES</w:t>
      </w:r>
      <w:r>
        <w:rPr>
          <w:spacing w:val="-2"/>
        </w:rPr>
        <w:t xml:space="preserve"> </w:t>
      </w:r>
      <w:r>
        <w:t>AND</w:t>
      </w:r>
      <w:r>
        <w:rPr>
          <w:spacing w:val="-3"/>
        </w:rPr>
        <w:t xml:space="preserve"> </w:t>
      </w:r>
      <w:r>
        <w:t>MINIMUM</w:t>
      </w:r>
      <w:r>
        <w:rPr>
          <w:spacing w:val="-4"/>
        </w:rPr>
        <w:t xml:space="preserve"> </w:t>
      </w:r>
      <w:r>
        <w:t>PAYMENTS FOR THE 202</w:t>
      </w:r>
      <w:r w:rsidR="00583E71">
        <w:t>3</w:t>
      </w:r>
      <w:r>
        <w:t>/202</w:t>
      </w:r>
      <w:r w:rsidR="00583E71">
        <w:t>4</w:t>
      </w:r>
      <w:r>
        <w:t xml:space="preserve"> FINANCIAL YEAR</w:t>
      </w:r>
    </w:p>
    <w:p w14:paraId="6CEB85F5" w14:textId="77777777" w:rsidR="00374A48" w:rsidRDefault="00374A48">
      <w:pPr>
        <w:pStyle w:val="BodyText"/>
        <w:spacing w:before="2"/>
        <w:ind w:left="0"/>
        <w:rPr>
          <w:b/>
          <w:sz w:val="30"/>
        </w:rPr>
      </w:pPr>
    </w:p>
    <w:p w14:paraId="227EF9E6" w14:textId="52ABBD17" w:rsidR="00374A48" w:rsidRDefault="00584AC6" w:rsidP="00434DD4">
      <w:pPr>
        <w:pStyle w:val="BodyText"/>
        <w:ind w:right="877"/>
      </w:pPr>
      <w:r>
        <w:t>In</w:t>
      </w:r>
      <w:r>
        <w:rPr>
          <w:spacing w:val="-2"/>
        </w:rPr>
        <w:t xml:space="preserve"> </w:t>
      </w:r>
      <w:r>
        <w:t>accordance with</w:t>
      </w:r>
      <w:r>
        <w:rPr>
          <w:spacing w:val="-1"/>
        </w:rPr>
        <w:t xml:space="preserve"> </w:t>
      </w:r>
      <w:r>
        <w:t>Section</w:t>
      </w:r>
      <w:r>
        <w:rPr>
          <w:spacing w:val="-4"/>
        </w:rPr>
        <w:t xml:space="preserve"> </w:t>
      </w:r>
      <w:r>
        <w:t>6.36</w:t>
      </w:r>
      <w:r>
        <w:rPr>
          <w:spacing w:val="-1"/>
        </w:rPr>
        <w:t xml:space="preserve"> </w:t>
      </w:r>
      <w:r>
        <w:t>of</w:t>
      </w:r>
      <w:r>
        <w:rPr>
          <w:spacing w:val="-3"/>
        </w:rPr>
        <w:t xml:space="preserve"> </w:t>
      </w:r>
      <w:r>
        <w:t>the</w:t>
      </w:r>
      <w:r>
        <w:rPr>
          <w:spacing w:val="-3"/>
        </w:rPr>
        <w:t xml:space="preserve"> </w:t>
      </w:r>
      <w:r>
        <w:rPr>
          <w:i/>
        </w:rPr>
        <w:t>Local</w:t>
      </w:r>
      <w:r>
        <w:rPr>
          <w:i/>
          <w:spacing w:val="-1"/>
        </w:rPr>
        <w:t xml:space="preserve"> </w:t>
      </w:r>
      <w:r>
        <w:rPr>
          <w:i/>
        </w:rPr>
        <w:t>Government</w:t>
      </w:r>
      <w:r>
        <w:rPr>
          <w:i/>
          <w:spacing w:val="-1"/>
        </w:rPr>
        <w:t xml:space="preserve"> </w:t>
      </w:r>
      <w:r>
        <w:rPr>
          <w:i/>
        </w:rPr>
        <w:t>Act</w:t>
      </w:r>
      <w:r>
        <w:rPr>
          <w:i/>
          <w:spacing w:val="-1"/>
        </w:rPr>
        <w:t xml:space="preserve"> </w:t>
      </w:r>
      <w:r>
        <w:rPr>
          <w:i/>
        </w:rPr>
        <w:t>1995</w:t>
      </w:r>
      <w:r>
        <w:t>,</w:t>
      </w:r>
      <w:r>
        <w:rPr>
          <w:spacing w:val="-3"/>
        </w:rPr>
        <w:t xml:space="preserve"> </w:t>
      </w:r>
      <w:r>
        <w:t>the</w:t>
      </w:r>
      <w:r>
        <w:rPr>
          <w:spacing w:val="-1"/>
        </w:rPr>
        <w:t xml:space="preserve"> </w:t>
      </w:r>
      <w:r>
        <w:t>Shire</w:t>
      </w:r>
      <w:r>
        <w:rPr>
          <w:spacing w:val="-3"/>
        </w:rPr>
        <w:t xml:space="preserve"> </w:t>
      </w:r>
      <w:r>
        <w:t>of</w:t>
      </w:r>
      <w:r>
        <w:rPr>
          <w:spacing w:val="-3"/>
        </w:rPr>
        <w:t xml:space="preserve"> </w:t>
      </w:r>
      <w:r>
        <w:t>Carnarvon</w:t>
      </w:r>
      <w:r>
        <w:rPr>
          <w:spacing w:val="-2"/>
        </w:rPr>
        <w:t xml:space="preserve"> </w:t>
      </w:r>
      <w:r>
        <w:t>is required to publish its Objec</w:t>
      </w:r>
      <w:r w:rsidR="003B304A">
        <w:t>ts</w:t>
      </w:r>
      <w:r>
        <w:t xml:space="preserve"> and Reasons for implementing Differential Rates</w:t>
      </w:r>
    </w:p>
    <w:p w14:paraId="40913C51" w14:textId="77777777" w:rsidR="00434DD4" w:rsidRDefault="00434DD4" w:rsidP="00434DD4">
      <w:pPr>
        <w:pStyle w:val="BodyText"/>
        <w:ind w:right="877"/>
      </w:pPr>
    </w:p>
    <w:p w14:paraId="7C45A3A0" w14:textId="77777777" w:rsidR="00374A48" w:rsidRDefault="00584AC6" w:rsidP="00434DD4">
      <w:pPr>
        <w:pStyle w:val="Heading1"/>
      </w:pPr>
      <w:r>
        <w:rPr>
          <w:u w:val="single"/>
        </w:rPr>
        <w:t>DIFFERENTIAL</w:t>
      </w:r>
      <w:r>
        <w:rPr>
          <w:spacing w:val="-13"/>
          <w:u w:val="single"/>
        </w:rPr>
        <w:t xml:space="preserve"> </w:t>
      </w:r>
      <w:r>
        <w:rPr>
          <w:spacing w:val="-4"/>
          <w:u w:val="single"/>
        </w:rPr>
        <w:t>RATES</w:t>
      </w:r>
    </w:p>
    <w:p w14:paraId="16A31E60" w14:textId="768E1F10" w:rsidR="00374A48" w:rsidRDefault="00584AC6" w:rsidP="00434DD4">
      <w:pPr>
        <w:pStyle w:val="BodyText"/>
        <w:ind w:right="877"/>
      </w:pPr>
      <w:r>
        <w:t>Differential rating is the method of applying a different rate in the dollar to a different category of property.</w:t>
      </w:r>
      <w:r>
        <w:rPr>
          <w:spacing w:val="40"/>
        </w:rPr>
        <w:t xml:space="preserve"> </w:t>
      </w:r>
      <w:r>
        <w:t>This is allowed for and controlled by S6.33 of the Local Government Act 1995 and the Shire</w:t>
      </w:r>
      <w:r>
        <w:rPr>
          <w:spacing w:val="-2"/>
        </w:rPr>
        <w:t xml:space="preserve"> </w:t>
      </w:r>
      <w:r>
        <w:t>applies</w:t>
      </w:r>
      <w:r>
        <w:rPr>
          <w:spacing w:val="-1"/>
        </w:rPr>
        <w:t xml:space="preserve"> </w:t>
      </w:r>
      <w:r>
        <w:t>differential</w:t>
      </w:r>
      <w:r>
        <w:rPr>
          <w:spacing w:val="-3"/>
        </w:rPr>
        <w:t xml:space="preserve"> </w:t>
      </w:r>
      <w:r>
        <w:t>rates</w:t>
      </w:r>
      <w:r>
        <w:rPr>
          <w:spacing w:val="-2"/>
        </w:rPr>
        <w:t xml:space="preserve"> </w:t>
      </w:r>
      <w:r>
        <w:t>according</w:t>
      </w:r>
      <w:r>
        <w:rPr>
          <w:spacing w:val="-3"/>
        </w:rPr>
        <w:t xml:space="preserve"> </w:t>
      </w:r>
      <w:r>
        <w:t>to</w:t>
      </w:r>
      <w:r>
        <w:rPr>
          <w:spacing w:val="-1"/>
        </w:rPr>
        <w:t xml:space="preserve"> </w:t>
      </w:r>
      <w:r>
        <w:t>property</w:t>
      </w:r>
      <w:r>
        <w:rPr>
          <w:spacing w:val="-2"/>
        </w:rPr>
        <w:t xml:space="preserve"> </w:t>
      </w:r>
      <w:r>
        <w:t>usage</w:t>
      </w:r>
      <w:r>
        <w:rPr>
          <w:spacing w:val="-1"/>
        </w:rPr>
        <w:t xml:space="preserve"> </w:t>
      </w:r>
      <w:r>
        <w:t>for</w:t>
      </w:r>
      <w:r w:rsidR="00245BC5">
        <w:t xml:space="preserve"> GRV and</w:t>
      </w:r>
      <w:r>
        <w:rPr>
          <w:spacing w:val="-5"/>
        </w:rPr>
        <w:t xml:space="preserve"> </w:t>
      </w:r>
      <w:r>
        <w:t>UV</w:t>
      </w:r>
      <w:r>
        <w:rPr>
          <w:spacing w:val="-2"/>
        </w:rPr>
        <w:t xml:space="preserve"> </w:t>
      </w:r>
      <w:r>
        <w:t>Rated</w:t>
      </w:r>
      <w:r>
        <w:rPr>
          <w:spacing w:val="-3"/>
        </w:rPr>
        <w:t xml:space="preserve"> </w:t>
      </w:r>
      <w:r>
        <w:t>properties.</w:t>
      </w:r>
      <w:r>
        <w:rPr>
          <w:spacing w:val="40"/>
        </w:rPr>
        <w:t xml:space="preserve"> </w:t>
      </w:r>
    </w:p>
    <w:p w14:paraId="5746B04C" w14:textId="77777777" w:rsidR="00434DD4" w:rsidRDefault="00434DD4" w:rsidP="00434DD4">
      <w:pPr>
        <w:pStyle w:val="BodyText"/>
        <w:ind w:right="877"/>
      </w:pPr>
    </w:p>
    <w:p w14:paraId="0AD0F60F" w14:textId="4DE63CCF" w:rsidR="00374A48" w:rsidRDefault="00584AC6" w:rsidP="00434DD4">
      <w:pPr>
        <w:pStyle w:val="BodyText"/>
        <w:ind w:right="877"/>
        <w:rPr>
          <w:color w:val="0462C1"/>
          <w:u w:val="single" w:color="0462C1"/>
        </w:rPr>
      </w:pPr>
      <w:r>
        <w:t>Properties</w:t>
      </w:r>
      <w:r>
        <w:rPr>
          <w:spacing w:val="-4"/>
        </w:rPr>
        <w:t xml:space="preserve"> </w:t>
      </w:r>
      <w:r>
        <w:t>in</w:t>
      </w:r>
      <w:r>
        <w:rPr>
          <w:spacing w:val="-1"/>
        </w:rPr>
        <w:t xml:space="preserve"> </w:t>
      </w:r>
      <w:r>
        <w:t>the</w:t>
      </w:r>
      <w:r>
        <w:rPr>
          <w:spacing w:val="-4"/>
        </w:rPr>
        <w:t xml:space="preserve"> </w:t>
      </w:r>
      <w:r>
        <w:t>Shire</w:t>
      </w:r>
      <w:r>
        <w:rPr>
          <w:spacing w:val="-3"/>
        </w:rPr>
        <w:t xml:space="preserve"> </w:t>
      </w:r>
      <w:r>
        <w:t>of</w:t>
      </w:r>
      <w:r>
        <w:rPr>
          <w:spacing w:val="-1"/>
        </w:rPr>
        <w:t xml:space="preserve"> </w:t>
      </w:r>
      <w:r>
        <w:t>Carnarvon</w:t>
      </w:r>
      <w:r>
        <w:rPr>
          <w:spacing w:val="-4"/>
        </w:rPr>
        <w:t xml:space="preserve"> </w:t>
      </w:r>
      <w:r>
        <w:t>are</w:t>
      </w:r>
      <w:r>
        <w:rPr>
          <w:spacing w:val="-3"/>
        </w:rPr>
        <w:t xml:space="preserve"> </w:t>
      </w:r>
      <w:r>
        <w:t>valued</w:t>
      </w:r>
      <w:r>
        <w:rPr>
          <w:spacing w:val="-3"/>
        </w:rPr>
        <w:t xml:space="preserve"> </w:t>
      </w:r>
      <w:r>
        <w:t>with</w:t>
      </w:r>
      <w:r>
        <w:rPr>
          <w:spacing w:val="-1"/>
        </w:rPr>
        <w:t xml:space="preserve"> </w:t>
      </w:r>
      <w:r>
        <w:t>either</w:t>
      </w:r>
      <w:r>
        <w:rPr>
          <w:spacing w:val="-1"/>
        </w:rPr>
        <w:t xml:space="preserve"> </w:t>
      </w:r>
      <w:r>
        <w:t>a</w:t>
      </w:r>
      <w:r>
        <w:rPr>
          <w:spacing w:val="-1"/>
        </w:rPr>
        <w:t xml:space="preserve"> </w:t>
      </w:r>
      <w:r>
        <w:t>Gross</w:t>
      </w:r>
      <w:r>
        <w:rPr>
          <w:spacing w:val="-4"/>
        </w:rPr>
        <w:t xml:space="preserve"> </w:t>
      </w:r>
      <w:r>
        <w:t>Rental</w:t>
      </w:r>
      <w:r>
        <w:rPr>
          <w:spacing w:val="-4"/>
        </w:rPr>
        <w:t xml:space="preserve"> </w:t>
      </w:r>
      <w:r>
        <w:t>Value (GRV)</w:t>
      </w:r>
      <w:r>
        <w:rPr>
          <w:spacing w:val="-1"/>
        </w:rPr>
        <w:t xml:space="preserve"> </w:t>
      </w:r>
      <w:r>
        <w:t>which</w:t>
      </w:r>
      <w:r>
        <w:rPr>
          <w:spacing w:val="-2"/>
        </w:rPr>
        <w:t xml:space="preserve"> </w:t>
      </w:r>
      <w:r>
        <w:t>is</w:t>
      </w:r>
      <w:r>
        <w:rPr>
          <w:spacing w:val="-1"/>
        </w:rPr>
        <w:t xml:space="preserve"> </w:t>
      </w:r>
      <w:r>
        <w:t>used on urban properties around townsites and Unimproved Value (UV) which is predominantly used on rural properties.</w:t>
      </w:r>
      <w:r>
        <w:rPr>
          <w:spacing w:val="40"/>
        </w:rPr>
        <w:t xml:space="preserve"> </w:t>
      </w:r>
      <w:r>
        <w:t xml:space="preserve">More information on the different valuation methods can be found on the Valuer Generals website at </w:t>
      </w:r>
      <w:hyperlink r:id="rId9">
        <w:r>
          <w:rPr>
            <w:color w:val="0462C1"/>
            <w:u w:val="single" w:color="0462C1"/>
          </w:rPr>
          <w:t>www.landgate.wa.gov.au</w:t>
        </w:r>
      </w:hyperlink>
    </w:p>
    <w:p w14:paraId="14B7ABF1" w14:textId="77777777" w:rsidR="00434DD4" w:rsidRDefault="00434DD4" w:rsidP="00434DD4">
      <w:pPr>
        <w:pStyle w:val="BodyText"/>
        <w:ind w:right="877"/>
      </w:pPr>
    </w:p>
    <w:p w14:paraId="0D7C653C" w14:textId="77777777" w:rsidR="00374A48" w:rsidRDefault="00584AC6" w:rsidP="00434DD4">
      <w:pPr>
        <w:pStyle w:val="Heading1"/>
      </w:pPr>
      <w:r>
        <w:rPr>
          <w:u w:val="single"/>
        </w:rPr>
        <w:t>OVERALL</w:t>
      </w:r>
      <w:r>
        <w:rPr>
          <w:spacing w:val="-5"/>
          <w:u w:val="single"/>
        </w:rPr>
        <w:t xml:space="preserve"> </w:t>
      </w:r>
      <w:r>
        <w:rPr>
          <w:spacing w:val="-2"/>
          <w:u w:val="single"/>
        </w:rPr>
        <w:t>OBJECTIVE</w:t>
      </w:r>
    </w:p>
    <w:p w14:paraId="784462B8" w14:textId="654BEEC0" w:rsidR="00374A48" w:rsidRDefault="00584AC6" w:rsidP="00434DD4">
      <w:pPr>
        <w:pStyle w:val="BodyText"/>
        <w:ind w:right="792"/>
        <w:jc w:val="both"/>
      </w:pPr>
      <w:r>
        <w:t xml:space="preserve">The purpose of levying rates is to meet Council’s budget requirements each financial year, so it can deliver facilities, </w:t>
      </w:r>
      <w:proofErr w:type="gramStart"/>
      <w:r>
        <w:t>services</w:t>
      </w:r>
      <w:proofErr w:type="gramEnd"/>
      <w:r>
        <w:t xml:space="preserve"> and community infrastructure.</w:t>
      </w:r>
      <w:r>
        <w:rPr>
          <w:spacing w:val="40"/>
        </w:rPr>
        <w:t xml:space="preserve"> </w:t>
      </w:r>
      <w:r>
        <w:t>Property valuations provided by the Valuer General’s</w:t>
      </w:r>
      <w:r>
        <w:rPr>
          <w:spacing w:val="-6"/>
        </w:rPr>
        <w:t xml:space="preserve"> </w:t>
      </w:r>
      <w:r>
        <w:t>Office</w:t>
      </w:r>
      <w:r>
        <w:rPr>
          <w:spacing w:val="-3"/>
        </w:rPr>
        <w:t xml:space="preserve"> </w:t>
      </w:r>
      <w:r>
        <w:t>(VGO)</w:t>
      </w:r>
      <w:r>
        <w:rPr>
          <w:spacing w:val="-5"/>
        </w:rPr>
        <w:t xml:space="preserve"> </w:t>
      </w:r>
      <w:r>
        <w:t>are</w:t>
      </w:r>
      <w:r>
        <w:rPr>
          <w:spacing w:val="-8"/>
        </w:rPr>
        <w:t xml:space="preserve"> </w:t>
      </w:r>
      <w:r>
        <w:t>used</w:t>
      </w:r>
      <w:r>
        <w:rPr>
          <w:spacing w:val="-4"/>
        </w:rPr>
        <w:t xml:space="preserve"> </w:t>
      </w:r>
      <w:r>
        <w:t>as</w:t>
      </w:r>
      <w:r>
        <w:rPr>
          <w:spacing w:val="-6"/>
        </w:rPr>
        <w:t xml:space="preserve"> </w:t>
      </w:r>
      <w:r>
        <w:t>the</w:t>
      </w:r>
      <w:r>
        <w:rPr>
          <w:spacing w:val="-6"/>
        </w:rPr>
        <w:t xml:space="preserve"> </w:t>
      </w:r>
      <w:r>
        <w:t>basis</w:t>
      </w:r>
      <w:r>
        <w:rPr>
          <w:spacing w:val="-4"/>
        </w:rPr>
        <w:t xml:space="preserve"> </w:t>
      </w:r>
      <w:r>
        <w:t>for</w:t>
      </w:r>
      <w:r>
        <w:rPr>
          <w:spacing w:val="-6"/>
        </w:rPr>
        <w:t xml:space="preserve"> </w:t>
      </w:r>
      <w:r>
        <w:t>the</w:t>
      </w:r>
      <w:r>
        <w:rPr>
          <w:spacing w:val="-6"/>
        </w:rPr>
        <w:t xml:space="preserve"> </w:t>
      </w:r>
      <w:r>
        <w:t>calculation</w:t>
      </w:r>
      <w:r>
        <w:rPr>
          <w:spacing w:val="-6"/>
        </w:rPr>
        <w:t xml:space="preserve"> </w:t>
      </w:r>
      <w:r>
        <w:t>of</w:t>
      </w:r>
      <w:r>
        <w:rPr>
          <w:spacing w:val="-6"/>
        </w:rPr>
        <w:t xml:space="preserve"> </w:t>
      </w:r>
      <w:r>
        <w:t>rates</w:t>
      </w:r>
      <w:r>
        <w:rPr>
          <w:spacing w:val="-3"/>
        </w:rPr>
        <w:t xml:space="preserve"> </w:t>
      </w:r>
      <w:r>
        <w:t>each</w:t>
      </w:r>
      <w:r>
        <w:rPr>
          <w:spacing w:val="-6"/>
        </w:rPr>
        <w:t xml:space="preserve"> </w:t>
      </w:r>
      <w:r>
        <w:t>year.</w:t>
      </w:r>
      <w:r>
        <w:rPr>
          <w:spacing w:val="40"/>
        </w:rPr>
        <w:t xml:space="preserve"> </w:t>
      </w:r>
      <w:r>
        <w:t>Section</w:t>
      </w:r>
      <w:r>
        <w:rPr>
          <w:spacing w:val="-6"/>
        </w:rPr>
        <w:t xml:space="preserve"> </w:t>
      </w:r>
      <w:r>
        <w:t>6.33</w:t>
      </w:r>
      <w:r>
        <w:rPr>
          <w:spacing w:val="-5"/>
        </w:rPr>
        <w:t xml:space="preserve"> </w:t>
      </w:r>
      <w:r>
        <w:t>of</w:t>
      </w:r>
      <w:r>
        <w:rPr>
          <w:spacing w:val="-6"/>
        </w:rPr>
        <w:t xml:space="preserve"> </w:t>
      </w:r>
      <w:r>
        <w:t>the Local Government Act 1995 provides the ability to differentially rate properties based on zoning and/or land use as determined by the Shire of Carnarvon.</w:t>
      </w:r>
      <w:r>
        <w:rPr>
          <w:spacing w:val="40"/>
        </w:rPr>
        <w:t xml:space="preserve"> </w:t>
      </w:r>
      <w:r>
        <w:t>The application of differential rating maintains equity on the rating of properties across the Shire.</w:t>
      </w:r>
      <w:r>
        <w:rPr>
          <w:spacing w:val="40"/>
        </w:rPr>
        <w:t xml:space="preserve"> </w:t>
      </w:r>
      <w:r>
        <w:t>Preparation of the annual Budget is informed by two key Council documents, the 10-year Strategic Community Plan and the Long-Term Financial Plan.</w:t>
      </w:r>
      <w:r>
        <w:rPr>
          <w:spacing w:val="40"/>
        </w:rPr>
        <w:t xml:space="preserve"> </w:t>
      </w:r>
      <w:r>
        <w:t>These documents provide the road map for budget preparation.</w:t>
      </w:r>
    </w:p>
    <w:p w14:paraId="2D13306A" w14:textId="77777777" w:rsidR="00434DD4" w:rsidRDefault="00434DD4" w:rsidP="00434DD4">
      <w:pPr>
        <w:pStyle w:val="BodyText"/>
        <w:ind w:right="792"/>
        <w:jc w:val="both"/>
      </w:pPr>
    </w:p>
    <w:p w14:paraId="728C2853" w14:textId="0CE65FC9" w:rsidR="00374A48" w:rsidRDefault="00584AC6" w:rsidP="00434DD4">
      <w:pPr>
        <w:pStyle w:val="Heading3"/>
        <w:spacing w:before="0"/>
        <w:rPr>
          <w:spacing w:val="-2"/>
        </w:rPr>
      </w:pPr>
      <w:bookmarkStart w:id="0" w:name="_Hlk132705252"/>
      <w:r>
        <w:t>Anticipated</w:t>
      </w:r>
      <w:r>
        <w:rPr>
          <w:spacing w:val="-5"/>
        </w:rPr>
        <w:t xml:space="preserve"> </w:t>
      </w:r>
      <w:r>
        <w:t>projects</w:t>
      </w:r>
      <w:r>
        <w:rPr>
          <w:spacing w:val="-5"/>
        </w:rPr>
        <w:t xml:space="preserve"> </w:t>
      </w:r>
      <w:r>
        <w:t>for</w:t>
      </w:r>
      <w:r>
        <w:rPr>
          <w:spacing w:val="-5"/>
        </w:rPr>
        <w:t xml:space="preserve"> </w:t>
      </w:r>
      <w:r>
        <w:t>2</w:t>
      </w:r>
      <w:r w:rsidR="00851E1B">
        <w:t>3</w:t>
      </w:r>
      <w:r>
        <w:t>/2</w:t>
      </w:r>
      <w:r w:rsidR="00851E1B">
        <w:t>4</w:t>
      </w:r>
      <w:r>
        <w:rPr>
          <w:spacing w:val="-6"/>
        </w:rPr>
        <w:t xml:space="preserve"> </w:t>
      </w:r>
      <w:r>
        <w:rPr>
          <w:spacing w:val="-2"/>
        </w:rPr>
        <w:t>include</w:t>
      </w:r>
      <w:r w:rsidR="00312232">
        <w:rPr>
          <w:spacing w:val="-2"/>
        </w:rPr>
        <w:t>:</w:t>
      </w:r>
    </w:p>
    <w:p w14:paraId="65A0FFFA" w14:textId="77777777" w:rsidR="00BA478A" w:rsidRDefault="00BA478A" w:rsidP="00BA478A">
      <w:pPr>
        <w:pStyle w:val="ListParagraph"/>
        <w:widowControl/>
        <w:numPr>
          <w:ilvl w:val="0"/>
          <w:numId w:val="1"/>
        </w:numPr>
        <w:spacing w:before="0"/>
        <w:ind w:right="792"/>
      </w:pPr>
      <w:r>
        <w:t>Effectively balancing the following projects within the constraints of the floods of 2021 and heavy rains in 2022.</w:t>
      </w:r>
    </w:p>
    <w:p w14:paraId="6C891A05" w14:textId="77777777" w:rsidR="00BA478A" w:rsidRPr="005D02FC" w:rsidRDefault="00BA478A" w:rsidP="00BA478A">
      <w:pPr>
        <w:pStyle w:val="ListParagraph"/>
        <w:widowControl/>
        <w:numPr>
          <w:ilvl w:val="0"/>
          <w:numId w:val="1"/>
        </w:numPr>
        <w:spacing w:before="0"/>
        <w:ind w:right="790"/>
      </w:pPr>
      <w:r>
        <w:t>Continued</w:t>
      </w:r>
      <w:r>
        <w:rPr>
          <w:spacing w:val="77"/>
        </w:rPr>
        <w:t xml:space="preserve"> </w:t>
      </w:r>
      <w:r>
        <w:t>upgrade</w:t>
      </w:r>
      <w:r>
        <w:rPr>
          <w:spacing w:val="77"/>
        </w:rPr>
        <w:t xml:space="preserve"> </w:t>
      </w:r>
      <w:r>
        <w:t>and</w:t>
      </w:r>
      <w:r>
        <w:rPr>
          <w:spacing w:val="74"/>
        </w:rPr>
        <w:t xml:space="preserve"> </w:t>
      </w:r>
      <w:r>
        <w:t>maintenance</w:t>
      </w:r>
      <w:r>
        <w:rPr>
          <w:spacing w:val="75"/>
        </w:rPr>
        <w:t xml:space="preserve"> </w:t>
      </w:r>
      <w:r>
        <w:t>on</w:t>
      </w:r>
      <w:r>
        <w:rPr>
          <w:spacing w:val="76"/>
        </w:rPr>
        <w:t xml:space="preserve"> </w:t>
      </w:r>
      <w:r>
        <w:t>unsealed</w:t>
      </w:r>
      <w:r>
        <w:rPr>
          <w:spacing w:val="76"/>
        </w:rPr>
        <w:t xml:space="preserve"> </w:t>
      </w:r>
      <w:r>
        <w:t>country</w:t>
      </w:r>
      <w:r>
        <w:rPr>
          <w:spacing w:val="75"/>
        </w:rPr>
        <w:t xml:space="preserve"> </w:t>
      </w:r>
      <w:r>
        <w:t>roads</w:t>
      </w:r>
      <w:r>
        <w:rPr>
          <w:spacing w:val="77"/>
        </w:rPr>
        <w:t xml:space="preserve"> </w:t>
      </w:r>
      <w:r>
        <w:t>through</w:t>
      </w:r>
      <w:r>
        <w:rPr>
          <w:spacing w:val="76"/>
        </w:rPr>
        <w:t xml:space="preserve"> </w:t>
      </w:r>
      <w:r>
        <w:t>the</w:t>
      </w:r>
      <w:r>
        <w:rPr>
          <w:spacing w:val="78"/>
        </w:rPr>
        <w:t xml:space="preserve"> </w:t>
      </w:r>
      <w:r>
        <w:t>capital infrastructure</w:t>
      </w:r>
      <w:r>
        <w:rPr>
          <w:spacing w:val="70"/>
        </w:rPr>
        <w:t xml:space="preserve"> </w:t>
      </w:r>
      <w:r>
        <w:t>and</w:t>
      </w:r>
      <w:r>
        <w:rPr>
          <w:spacing w:val="70"/>
        </w:rPr>
        <w:t xml:space="preserve"> </w:t>
      </w:r>
      <w:r>
        <w:t>maintenance</w:t>
      </w:r>
      <w:r>
        <w:rPr>
          <w:spacing w:val="72"/>
        </w:rPr>
        <w:t xml:space="preserve"> </w:t>
      </w:r>
      <w:r>
        <w:t>programs</w:t>
      </w:r>
      <w:r>
        <w:rPr>
          <w:spacing w:val="70"/>
        </w:rPr>
        <w:t xml:space="preserve"> </w:t>
      </w:r>
      <w:r>
        <w:t>and</w:t>
      </w:r>
      <w:r>
        <w:rPr>
          <w:spacing w:val="69"/>
        </w:rPr>
        <w:t xml:space="preserve"> </w:t>
      </w:r>
      <w:r>
        <w:t>the</w:t>
      </w:r>
      <w:r>
        <w:rPr>
          <w:spacing w:val="69"/>
        </w:rPr>
        <w:t xml:space="preserve"> </w:t>
      </w:r>
      <w:r>
        <w:t>Disaster</w:t>
      </w:r>
      <w:r>
        <w:rPr>
          <w:spacing w:val="71"/>
        </w:rPr>
        <w:t xml:space="preserve"> </w:t>
      </w:r>
      <w:r>
        <w:t>Recovery</w:t>
      </w:r>
      <w:r>
        <w:rPr>
          <w:spacing w:val="68"/>
        </w:rPr>
        <w:t xml:space="preserve"> </w:t>
      </w:r>
      <w:r>
        <w:t>Grant</w:t>
      </w:r>
      <w:r>
        <w:rPr>
          <w:spacing w:val="68"/>
        </w:rPr>
        <w:t xml:space="preserve"> </w:t>
      </w:r>
      <w:r>
        <w:t>of</w:t>
      </w:r>
      <w:r>
        <w:rPr>
          <w:spacing w:val="72"/>
        </w:rPr>
        <w:t xml:space="preserve"> </w:t>
      </w:r>
      <w:r>
        <w:t xml:space="preserve">almost </w:t>
      </w:r>
      <w:r w:rsidRPr="005D02FC">
        <w:rPr>
          <w:spacing w:val="-2"/>
        </w:rPr>
        <w:t>$13,000,000</w:t>
      </w:r>
    </w:p>
    <w:p w14:paraId="62B829DA" w14:textId="77777777" w:rsidR="00BA478A" w:rsidRDefault="00BA478A" w:rsidP="00BA478A">
      <w:pPr>
        <w:pStyle w:val="ListParagraph"/>
        <w:widowControl/>
        <w:numPr>
          <w:ilvl w:val="0"/>
          <w:numId w:val="1"/>
        </w:numPr>
        <w:spacing w:before="0"/>
        <w:ind w:hanging="361"/>
      </w:pPr>
      <w:r>
        <w:t>Resealing</w:t>
      </w:r>
      <w:r>
        <w:rPr>
          <w:spacing w:val="-3"/>
        </w:rPr>
        <w:t xml:space="preserve"> </w:t>
      </w:r>
      <w:r>
        <w:t>in</w:t>
      </w:r>
      <w:r>
        <w:rPr>
          <w:spacing w:val="-5"/>
        </w:rPr>
        <w:t xml:space="preserve"> </w:t>
      </w:r>
      <w:r>
        <w:t>main</w:t>
      </w:r>
      <w:r>
        <w:rPr>
          <w:spacing w:val="-4"/>
        </w:rPr>
        <w:t xml:space="preserve"> </w:t>
      </w:r>
      <w:r>
        <w:t>streets</w:t>
      </w:r>
      <w:r>
        <w:rPr>
          <w:spacing w:val="-1"/>
        </w:rPr>
        <w:t xml:space="preserve"> </w:t>
      </w:r>
      <w:r>
        <w:t>and</w:t>
      </w:r>
      <w:r>
        <w:rPr>
          <w:spacing w:val="-3"/>
        </w:rPr>
        <w:t xml:space="preserve"> </w:t>
      </w:r>
      <w:r>
        <w:t>on</w:t>
      </w:r>
      <w:r>
        <w:rPr>
          <w:spacing w:val="-3"/>
        </w:rPr>
        <w:t xml:space="preserve"> </w:t>
      </w:r>
      <w:r>
        <w:t>sealed</w:t>
      </w:r>
      <w:r>
        <w:rPr>
          <w:spacing w:val="-1"/>
        </w:rPr>
        <w:t xml:space="preserve"> </w:t>
      </w:r>
      <w:r>
        <w:rPr>
          <w:spacing w:val="-4"/>
        </w:rPr>
        <w:t>roads (ongoing yearly commitment, still in progress from 22/23 FY)</w:t>
      </w:r>
    </w:p>
    <w:p w14:paraId="4E2A69BC" w14:textId="77777777" w:rsidR="00BA478A" w:rsidRDefault="00BA478A" w:rsidP="00BA478A">
      <w:pPr>
        <w:pStyle w:val="ListParagraph"/>
        <w:widowControl/>
        <w:numPr>
          <w:ilvl w:val="0"/>
          <w:numId w:val="1"/>
        </w:numPr>
        <w:spacing w:before="0"/>
        <w:ind w:hanging="361"/>
      </w:pPr>
      <w:r>
        <w:t>Installation</w:t>
      </w:r>
      <w:r>
        <w:rPr>
          <w:spacing w:val="-7"/>
        </w:rPr>
        <w:t xml:space="preserve"> </w:t>
      </w:r>
      <w:r>
        <w:t>and/or</w:t>
      </w:r>
      <w:r>
        <w:rPr>
          <w:spacing w:val="-6"/>
        </w:rPr>
        <w:t xml:space="preserve"> </w:t>
      </w:r>
      <w:r>
        <w:t>replacement</w:t>
      </w:r>
      <w:r>
        <w:rPr>
          <w:spacing w:val="-5"/>
        </w:rPr>
        <w:t xml:space="preserve"> </w:t>
      </w:r>
      <w:r>
        <w:t>of</w:t>
      </w:r>
      <w:r>
        <w:rPr>
          <w:spacing w:val="-7"/>
        </w:rPr>
        <w:t xml:space="preserve"> </w:t>
      </w:r>
      <w:r>
        <w:t>cattle</w:t>
      </w:r>
      <w:r>
        <w:rPr>
          <w:spacing w:val="-2"/>
        </w:rPr>
        <w:t xml:space="preserve"> </w:t>
      </w:r>
      <w:r>
        <w:t>grids</w:t>
      </w:r>
      <w:r>
        <w:rPr>
          <w:spacing w:val="-6"/>
        </w:rPr>
        <w:t xml:space="preserve"> </w:t>
      </w:r>
      <w:r>
        <w:t>on</w:t>
      </w:r>
      <w:r>
        <w:rPr>
          <w:spacing w:val="-4"/>
        </w:rPr>
        <w:t xml:space="preserve"> </w:t>
      </w:r>
      <w:r>
        <w:t>rural</w:t>
      </w:r>
      <w:r>
        <w:rPr>
          <w:spacing w:val="-3"/>
        </w:rPr>
        <w:t xml:space="preserve"> </w:t>
      </w:r>
      <w:r>
        <w:rPr>
          <w:spacing w:val="-2"/>
        </w:rPr>
        <w:t>roads (</w:t>
      </w:r>
      <w:r>
        <w:rPr>
          <w:spacing w:val="-4"/>
        </w:rPr>
        <w:t>still in progress from 22/23 FY)</w:t>
      </w:r>
    </w:p>
    <w:p w14:paraId="4C272D75" w14:textId="77777777" w:rsidR="00BA478A" w:rsidRDefault="00BA478A" w:rsidP="00BA478A">
      <w:pPr>
        <w:pStyle w:val="ListParagraph"/>
        <w:widowControl/>
        <w:numPr>
          <w:ilvl w:val="0"/>
          <w:numId w:val="1"/>
        </w:numPr>
        <w:spacing w:before="0"/>
        <w:ind w:hanging="361"/>
      </w:pPr>
      <w:r>
        <w:t>Flood</w:t>
      </w:r>
      <w:r>
        <w:rPr>
          <w:spacing w:val="-4"/>
        </w:rPr>
        <w:t xml:space="preserve"> </w:t>
      </w:r>
      <w:r>
        <w:t>preparedness</w:t>
      </w:r>
      <w:r>
        <w:rPr>
          <w:spacing w:val="-2"/>
        </w:rPr>
        <w:t xml:space="preserve"> project (</w:t>
      </w:r>
      <w:r>
        <w:rPr>
          <w:spacing w:val="-4"/>
        </w:rPr>
        <w:t>still in progress from 22/23 FY)</w:t>
      </w:r>
    </w:p>
    <w:p w14:paraId="1607CB61" w14:textId="77777777" w:rsidR="00BA478A" w:rsidRDefault="00BA478A" w:rsidP="00BA478A">
      <w:pPr>
        <w:pStyle w:val="ListParagraph"/>
        <w:widowControl/>
        <w:numPr>
          <w:ilvl w:val="0"/>
          <w:numId w:val="1"/>
        </w:numPr>
        <w:spacing w:before="0"/>
        <w:ind w:hanging="361"/>
      </w:pPr>
      <w:r>
        <w:t>Dredging</w:t>
      </w:r>
      <w:r>
        <w:rPr>
          <w:spacing w:val="-4"/>
        </w:rPr>
        <w:t xml:space="preserve"> </w:t>
      </w:r>
      <w:r>
        <w:t>of</w:t>
      </w:r>
      <w:r>
        <w:rPr>
          <w:spacing w:val="-5"/>
        </w:rPr>
        <w:t xml:space="preserve"> </w:t>
      </w:r>
      <w:r>
        <w:t>the</w:t>
      </w:r>
      <w:r>
        <w:rPr>
          <w:spacing w:val="-2"/>
        </w:rPr>
        <w:t xml:space="preserve"> </w:t>
      </w:r>
      <w:r>
        <w:t>Fascine</w:t>
      </w:r>
      <w:r>
        <w:rPr>
          <w:spacing w:val="-2"/>
        </w:rPr>
        <w:t xml:space="preserve"> </w:t>
      </w:r>
      <w:r>
        <w:t>and</w:t>
      </w:r>
      <w:r>
        <w:rPr>
          <w:spacing w:val="-3"/>
        </w:rPr>
        <w:t xml:space="preserve"> </w:t>
      </w:r>
      <w:r>
        <w:t>associated</w:t>
      </w:r>
      <w:r>
        <w:rPr>
          <w:spacing w:val="-5"/>
        </w:rPr>
        <w:t xml:space="preserve"> </w:t>
      </w:r>
      <w:r>
        <w:rPr>
          <w:spacing w:val="-2"/>
        </w:rPr>
        <w:t>waterways (</w:t>
      </w:r>
      <w:r>
        <w:rPr>
          <w:spacing w:val="-4"/>
        </w:rPr>
        <w:t>still in progress from 22/23 FY)</w:t>
      </w:r>
    </w:p>
    <w:p w14:paraId="441214F7" w14:textId="77777777" w:rsidR="00BA478A" w:rsidRDefault="00BA478A" w:rsidP="00BA478A">
      <w:pPr>
        <w:pStyle w:val="ListParagraph"/>
        <w:widowControl/>
        <w:numPr>
          <w:ilvl w:val="0"/>
          <w:numId w:val="1"/>
        </w:numPr>
        <w:spacing w:before="0"/>
        <w:ind w:hanging="361"/>
      </w:pPr>
      <w:r>
        <w:t>Continued</w:t>
      </w:r>
      <w:r>
        <w:rPr>
          <w:spacing w:val="-5"/>
        </w:rPr>
        <w:t xml:space="preserve"> </w:t>
      </w:r>
      <w:r>
        <w:t>Aquatic</w:t>
      </w:r>
      <w:r>
        <w:rPr>
          <w:spacing w:val="-6"/>
        </w:rPr>
        <w:t xml:space="preserve"> </w:t>
      </w:r>
      <w:r>
        <w:t>Centre</w:t>
      </w:r>
      <w:r>
        <w:rPr>
          <w:spacing w:val="-5"/>
        </w:rPr>
        <w:t xml:space="preserve"> </w:t>
      </w:r>
      <w:r>
        <w:t>maintenance</w:t>
      </w:r>
      <w:r>
        <w:rPr>
          <w:spacing w:val="-4"/>
        </w:rPr>
        <w:t xml:space="preserve"> </w:t>
      </w:r>
      <w:r>
        <w:t>and</w:t>
      </w:r>
      <w:r>
        <w:rPr>
          <w:spacing w:val="-4"/>
        </w:rPr>
        <w:t xml:space="preserve"> </w:t>
      </w:r>
      <w:r>
        <w:rPr>
          <w:spacing w:val="-2"/>
        </w:rPr>
        <w:t xml:space="preserve">upgrades </w:t>
      </w:r>
      <w:r>
        <w:rPr>
          <w:spacing w:val="-4"/>
        </w:rPr>
        <w:t>(ongoing yearly commitment, still in progress from 22/23 FY)</w:t>
      </w:r>
    </w:p>
    <w:p w14:paraId="04BB2193" w14:textId="77777777" w:rsidR="00BA478A" w:rsidRDefault="00BA478A" w:rsidP="00BA478A">
      <w:pPr>
        <w:pStyle w:val="ListParagraph"/>
        <w:widowControl/>
        <w:numPr>
          <w:ilvl w:val="0"/>
          <w:numId w:val="1"/>
        </w:numPr>
        <w:spacing w:before="0"/>
        <w:ind w:hanging="361"/>
      </w:pPr>
      <w:r>
        <w:t>Continued</w:t>
      </w:r>
      <w:r>
        <w:rPr>
          <w:spacing w:val="-7"/>
        </w:rPr>
        <w:t xml:space="preserve"> </w:t>
      </w:r>
      <w:r>
        <w:t>progress</w:t>
      </w:r>
      <w:r>
        <w:rPr>
          <w:spacing w:val="-6"/>
        </w:rPr>
        <w:t xml:space="preserve"> </w:t>
      </w:r>
      <w:r>
        <w:t>towards</w:t>
      </w:r>
      <w:r>
        <w:rPr>
          <w:spacing w:val="-4"/>
        </w:rPr>
        <w:t xml:space="preserve"> </w:t>
      </w:r>
      <w:r>
        <w:t>achieving</w:t>
      </w:r>
      <w:r>
        <w:rPr>
          <w:spacing w:val="-5"/>
        </w:rPr>
        <w:t xml:space="preserve"> </w:t>
      </w:r>
      <w:r>
        <w:t>RV-Friendly</w:t>
      </w:r>
      <w:r>
        <w:rPr>
          <w:spacing w:val="-4"/>
        </w:rPr>
        <w:t xml:space="preserve"> </w:t>
      </w:r>
      <w:r>
        <w:t>status</w:t>
      </w:r>
      <w:r>
        <w:rPr>
          <w:spacing w:val="-3"/>
        </w:rPr>
        <w:t xml:space="preserve"> </w:t>
      </w:r>
      <w:r>
        <w:t>for</w:t>
      </w:r>
      <w:r>
        <w:rPr>
          <w:spacing w:val="-4"/>
        </w:rPr>
        <w:t xml:space="preserve"> </w:t>
      </w:r>
      <w:r>
        <w:rPr>
          <w:spacing w:val="-2"/>
        </w:rPr>
        <w:t>Carnarvon (</w:t>
      </w:r>
      <w:r>
        <w:rPr>
          <w:spacing w:val="-4"/>
        </w:rPr>
        <w:t>still in progress from 22/23 FY)</w:t>
      </w:r>
    </w:p>
    <w:p w14:paraId="1A03AFB7" w14:textId="77777777" w:rsidR="00BA478A" w:rsidRDefault="00BA478A" w:rsidP="00BA478A">
      <w:pPr>
        <w:pStyle w:val="ListParagraph"/>
        <w:widowControl/>
        <w:numPr>
          <w:ilvl w:val="0"/>
          <w:numId w:val="1"/>
        </w:numPr>
        <w:spacing w:before="0"/>
        <w:ind w:hanging="361"/>
      </w:pPr>
      <w:r>
        <w:t>Continued</w:t>
      </w:r>
      <w:r>
        <w:rPr>
          <w:spacing w:val="-7"/>
        </w:rPr>
        <w:t xml:space="preserve"> </w:t>
      </w:r>
      <w:r>
        <w:t>implementation</w:t>
      </w:r>
      <w:r>
        <w:rPr>
          <w:spacing w:val="-7"/>
        </w:rPr>
        <w:t xml:space="preserve"> </w:t>
      </w:r>
      <w:r>
        <w:t>of</w:t>
      </w:r>
      <w:r>
        <w:rPr>
          <w:spacing w:val="-5"/>
        </w:rPr>
        <w:t xml:space="preserve"> </w:t>
      </w:r>
      <w:r>
        <w:t>the</w:t>
      </w:r>
      <w:r>
        <w:rPr>
          <w:spacing w:val="-5"/>
        </w:rPr>
        <w:t xml:space="preserve"> </w:t>
      </w:r>
      <w:r>
        <w:t>playground</w:t>
      </w:r>
      <w:r>
        <w:rPr>
          <w:spacing w:val="-5"/>
        </w:rPr>
        <w:t xml:space="preserve"> </w:t>
      </w:r>
      <w:r>
        <w:t>replacement</w:t>
      </w:r>
      <w:r>
        <w:rPr>
          <w:spacing w:val="-5"/>
        </w:rPr>
        <w:t xml:space="preserve"> </w:t>
      </w:r>
      <w:r>
        <w:rPr>
          <w:spacing w:val="-2"/>
        </w:rPr>
        <w:t>program (</w:t>
      </w:r>
      <w:r>
        <w:rPr>
          <w:spacing w:val="-4"/>
        </w:rPr>
        <w:t>still in progress from 22/23 FY)</w:t>
      </w:r>
    </w:p>
    <w:p w14:paraId="1A78B282" w14:textId="77777777" w:rsidR="00BA478A" w:rsidRDefault="00BA478A" w:rsidP="00BA478A">
      <w:pPr>
        <w:pStyle w:val="ListParagraph"/>
        <w:widowControl/>
        <w:numPr>
          <w:ilvl w:val="0"/>
          <w:numId w:val="1"/>
        </w:numPr>
        <w:spacing w:before="0"/>
        <w:ind w:hanging="361"/>
      </w:pPr>
      <w:r>
        <w:t>Project</w:t>
      </w:r>
      <w:r>
        <w:rPr>
          <w:spacing w:val="-6"/>
        </w:rPr>
        <w:t xml:space="preserve"> </w:t>
      </w:r>
      <w:r>
        <w:t>development</w:t>
      </w:r>
      <w:r>
        <w:rPr>
          <w:spacing w:val="-4"/>
        </w:rPr>
        <w:t xml:space="preserve"> </w:t>
      </w:r>
      <w:r>
        <w:t>to</w:t>
      </w:r>
      <w:r>
        <w:rPr>
          <w:spacing w:val="-2"/>
        </w:rPr>
        <w:t xml:space="preserve"> </w:t>
      </w:r>
      <w:r>
        <w:t>expand</w:t>
      </w:r>
      <w:r>
        <w:rPr>
          <w:spacing w:val="-5"/>
        </w:rPr>
        <w:t xml:space="preserve"> </w:t>
      </w:r>
      <w:r>
        <w:t>waste</w:t>
      </w:r>
      <w:r>
        <w:rPr>
          <w:spacing w:val="-6"/>
        </w:rPr>
        <w:t xml:space="preserve"> </w:t>
      </w:r>
      <w:r>
        <w:t>facilities</w:t>
      </w:r>
      <w:r>
        <w:rPr>
          <w:spacing w:val="-3"/>
        </w:rPr>
        <w:t xml:space="preserve"> </w:t>
      </w:r>
      <w:r>
        <w:t>for</w:t>
      </w:r>
      <w:r>
        <w:rPr>
          <w:spacing w:val="-4"/>
        </w:rPr>
        <w:t xml:space="preserve"> </w:t>
      </w:r>
      <w:r>
        <w:t>Carnarvon</w:t>
      </w:r>
      <w:r>
        <w:rPr>
          <w:spacing w:val="-5"/>
        </w:rPr>
        <w:t xml:space="preserve"> </w:t>
      </w:r>
      <w:r>
        <w:t>and</w:t>
      </w:r>
      <w:r>
        <w:rPr>
          <w:spacing w:val="-6"/>
        </w:rPr>
        <w:t xml:space="preserve"> </w:t>
      </w:r>
      <w:r>
        <w:t>Coral</w:t>
      </w:r>
      <w:r>
        <w:rPr>
          <w:spacing w:val="-7"/>
        </w:rPr>
        <w:t xml:space="preserve"> </w:t>
      </w:r>
      <w:r>
        <w:rPr>
          <w:spacing w:val="-5"/>
        </w:rPr>
        <w:t xml:space="preserve">Bay </w:t>
      </w:r>
      <w:r>
        <w:rPr>
          <w:spacing w:val="-2"/>
        </w:rPr>
        <w:t>(</w:t>
      </w:r>
      <w:r>
        <w:rPr>
          <w:spacing w:val="-4"/>
        </w:rPr>
        <w:t>still in progress from 22/23 FY)</w:t>
      </w:r>
    </w:p>
    <w:p w14:paraId="2364F374" w14:textId="77777777" w:rsidR="00BA478A" w:rsidRDefault="00BA478A" w:rsidP="00BA478A">
      <w:pPr>
        <w:pStyle w:val="ListParagraph"/>
        <w:widowControl/>
        <w:numPr>
          <w:ilvl w:val="0"/>
          <w:numId w:val="1"/>
        </w:numPr>
        <w:spacing w:before="0"/>
        <w:ind w:left="822" w:hanging="363"/>
      </w:pPr>
      <w:r>
        <w:lastRenderedPageBreak/>
        <w:t xml:space="preserve">Staged installation of an integrated water supply infrastructure </w:t>
      </w:r>
      <w:r>
        <w:rPr>
          <w:spacing w:val="-2"/>
        </w:rPr>
        <w:t>(</w:t>
      </w:r>
      <w:r>
        <w:rPr>
          <w:spacing w:val="-4"/>
        </w:rPr>
        <w:t>still in progress from 22/23 FY)</w:t>
      </w:r>
    </w:p>
    <w:p w14:paraId="72DC74E4" w14:textId="77777777" w:rsidR="00BA478A" w:rsidRDefault="00BA478A" w:rsidP="00BA478A">
      <w:pPr>
        <w:pStyle w:val="ListParagraph"/>
        <w:widowControl/>
        <w:numPr>
          <w:ilvl w:val="0"/>
          <w:numId w:val="1"/>
        </w:numPr>
        <w:spacing w:before="0"/>
        <w:ind w:hanging="361"/>
      </w:pPr>
      <w:r>
        <w:t>Continued upgrade to public facilities/amenities for Carnarvon/Coral Bay and surrounds.</w:t>
      </w:r>
    </w:p>
    <w:p w14:paraId="0E7D412C" w14:textId="77777777" w:rsidR="00BA478A" w:rsidRDefault="00BA478A" w:rsidP="00BA478A">
      <w:pPr>
        <w:pStyle w:val="ListParagraph"/>
        <w:widowControl/>
        <w:numPr>
          <w:ilvl w:val="0"/>
          <w:numId w:val="1"/>
        </w:numPr>
        <w:spacing w:before="0"/>
        <w:ind w:hanging="361"/>
      </w:pPr>
      <w:r>
        <w:t xml:space="preserve">Continued commitment to town </w:t>
      </w:r>
      <w:proofErr w:type="spellStart"/>
      <w:r>
        <w:t>revitalisation</w:t>
      </w:r>
      <w:proofErr w:type="spellEnd"/>
      <w:r>
        <w:t xml:space="preserve"> in Carnarvon.</w:t>
      </w:r>
    </w:p>
    <w:p w14:paraId="7639EFA6" w14:textId="77777777" w:rsidR="00BA478A" w:rsidRDefault="00BA478A" w:rsidP="00BA478A">
      <w:pPr>
        <w:pStyle w:val="ListParagraph"/>
        <w:widowControl/>
        <w:numPr>
          <w:ilvl w:val="0"/>
          <w:numId w:val="1"/>
        </w:numPr>
        <w:spacing w:before="0"/>
        <w:ind w:hanging="361"/>
      </w:pPr>
      <w:r>
        <w:t>Development and expansion of safe shared paths around Carnarvon.</w:t>
      </w:r>
    </w:p>
    <w:p w14:paraId="27ABBC20" w14:textId="77777777" w:rsidR="00BA478A" w:rsidRDefault="00BA478A" w:rsidP="00BA478A">
      <w:pPr>
        <w:pStyle w:val="ListParagraph"/>
        <w:widowControl/>
        <w:numPr>
          <w:ilvl w:val="0"/>
          <w:numId w:val="1"/>
        </w:numPr>
        <w:spacing w:before="0"/>
        <w:ind w:hanging="361"/>
      </w:pPr>
      <w:r>
        <w:t>Ongoing commitment to erosion management and control around Carnarvon and Coral Bay.</w:t>
      </w:r>
    </w:p>
    <w:p w14:paraId="025CE52E" w14:textId="77777777" w:rsidR="00BA478A" w:rsidRDefault="00BA478A" w:rsidP="00BA478A">
      <w:pPr>
        <w:pStyle w:val="ListParagraph"/>
        <w:widowControl/>
        <w:numPr>
          <w:ilvl w:val="0"/>
          <w:numId w:val="1"/>
        </w:numPr>
        <w:spacing w:before="0"/>
        <w:ind w:hanging="361"/>
      </w:pPr>
      <w:r>
        <w:t>Asset replacement program for higher quality delivery of service.</w:t>
      </w:r>
    </w:p>
    <w:p w14:paraId="40D0C91D" w14:textId="77777777" w:rsidR="00BA478A" w:rsidRDefault="00BA478A" w:rsidP="00BA478A"/>
    <w:p w14:paraId="4C7B699E" w14:textId="77777777" w:rsidR="00BA478A" w:rsidRDefault="00BA478A" w:rsidP="00434DD4">
      <w:pPr>
        <w:pStyle w:val="Heading3"/>
        <w:spacing w:before="0"/>
      </w:pPr>
    </w:p>
    <w:bookmarkEnd w:id="0"/>
    <w:p w14:paraId="15E2104B" w14:textId="77777777" w:rsidR="00434DD4" w:rsidRDefault="00434DD4" w:rsidP="00434DD4">
      <w:pPr>
        <w:pStyle w:val="ListParagraph"/>
        <w:tabs>
          <w:tab w:val="left" w:pos="820"/>
          <w:tab w:val="left" w:pos="821"/>
        </w:tabs>
        <w:spacing w:before="0"/>
        <w:ind w:firstLine="0"/>
      </w:pPr>
    </w:p>
    <w:p w14:paraId="370D8474" w14:textId="0A76B5F7" w:rsidR="00374A48" w:rsidRDefault="00584AC6" w:rsidP="00434DD4">
      <w:pPr>
        <w:pStyle w:val="Heading3"/>
        <w:spacing w:before="0"/>
      </w:pPr>
      <w:r>
        <w:t>Efficiency</w:t>
      </w:r>
      <w:r>
        <w:rPr>
          <w:spacing w:val="-8"/>
        </w:rPr>
        <w:t xml:space="preserve"> </w:t>
      </w:r>
      <w:r>
        <w:t>measures</w:t>
      </w:r>
      <w:r>
        <w:rPr>
          <w:spacing w:val="-6"/>
        </w:rPr>
        <w:t xml:space="preserve"> </w:t>
      </w:r>
      <w:r>
        <w:t>that</w:t>
      </w:r>
      <w:r>
        <w:rPr>
          <w:spacing w:val="-4"/>
        </w:rPr>
        <w:t xml:space="preserve"> </w:t>
      </w:r>
      <w:r>
        <w:t>have</w:t>
      </w:r>
      <w:r>
        <w:rPr>
          <w:spacing w:val="-6"/>
        </w:rPr>
        <w:t xml:space="preserve"> </w:t>
      </w:r>
      <w:r>
        <w:t>been</w:t>
      </w:r>
      <w:r>
        <w:rPr>
          <w:spacing w:val="-6"/>
        </w:rPr>
        <w:t xml:space="preserve"> </w:t>
      </w:r>
      <w:r>
        <w:t>implemented</w:t>
      </w:r>
      <w:r>
        <w:rPr>
          <w:spacing w:val="-5"/>
        </w:rPr>
        <w:t xml:space="preserve"> </w:t>
      </w:r>
      <w:r>
        <w:rPr>
          <w:spacing w:val="-2"/>
        </w:rPr>
        <w:t>include</w:t>
      </w:r>
      <w:r w:rsidR="00A515AF">
        <w:rPr>
          <w:spacing w:val="-2"/>
        </w:rPr>
        <w:t>:</w:t>
      </w:r>
    </w:p>
    <w:p w14:paraId="1C9F1F59" w14:textId="77777777" w:rsidR="00374A48" w:rsidRDefault="00584AC6" w:rsidP="00434DD4">
      <w:pPr>
        <w:pStyle w:val="ListParagraph"/>
        <w:numPr>
          <w:ilvl w:val="0"/>
          <w:numId w:val="1"/>
        </w:numPr>
        <w:tabs>
          <w:tab w:val="left" w:pos="820"/>
          <w:tab w:val="left" w:pos="821"/>
        </w:tabs>
        <w:spacing w:before="0"/>
        <w:ind w:hanging="361"/>
      </w:pPr>
      <w:r>
        <w:t>Ongoing</w:t>
      </w:r>
      <w:r>
        <w:rPr>
          <w:spacing w:val="-5"/>
        </w:rPr>
        <w:t xml:space="preserve"> </w:t>
      </w:r>
      <w:r>
        <w:t>assessment</w:t>
      </w:r>
      <w:r>
        <w:rPr>
          <w:spacing w:val="-6"/>
        </w:rPr>
        <w:t xml:space="preserve"> </w:t>
      </w:r>
      <w:r>
        <w:t>of</w:t>
      </w:r>
      <w:r>
        <w:rPr>
          <w:spacing w:val="-3"/>
        </w:rPr>
        <w:t xml:space="preserve"> </w:t>
      </w:r>
      <w:r>
        <w:t>the</w:t>
      </w:r>
      <w:r>
        <w:rPr>
          <w:spacing w:val="-6"/>
        </w:rPr>
        <w:t xml:space="preserve"> </w:t>
      </w:r>
      <w:proofErr w:type="spellStart"/>
      <w:r>
        <w:t>organisational</w:t>
      </w:r>
      <w:proofErr w:type="spellEnd"/>
      <w:r>
        <w:rPr>
          <w:spacing w:val="-3"/>
        </w:rPr>
        <w:t xml:space="preserve"> </w:t>
      </w:r>
      <w:r>
        <w:rPr>
          <w:spacing w:val="-2"/>
        </w:rPr>
        <w:t>structure</w:t>
      </w:r>
    </w:p>
    <w:p w14:paraId="1F825E91" w14:textId="77777777" w:rsidR="00374A48" w:rsidRDefault="00584AC6" w:rsidP="00434DD4">
      <w:pPr>
        <w:pStyle w:val="ListParagraph"/>
        <w:numPr>
          <w:ilvl w:val="0"/>
          <w:numId w:val="1"/>
        </w:numPr>
        <w:tabs>
          <w:tab w:val="left" w:pos="820"/>
          <w:tab w:val="left" w:pos="821"/>
        </w:tabs>
        <w:spacing w:before="0"/>
        <w:ind w:hanging="361"/>
      </w:pPr>
      <w:r>
        <w:t>Review</w:t>
      </w:r>
      <w:r>
        <w:rPr>
          <w:spacing w:val="-7"/>
        </w:rPr>
        <w:t xml:space="preserve"> </w:t>
      </w:r>
      <w:r>
        <w:t>of</w:t>
      </w:r>
      <w:r>
        <w:rPr>
          <w:spacing w:val="-3"/>
        </w:rPr>
        <w:t xml:space="preserve"> </w:t>
      </w:r>
      <w:r>
        <w:t>position</w:t>
      </w:r>
      <w:r>
        <w:rPr>
          <w:spacing w:val="-4"/>
        </w:rPr>
        <w:t xml:space="preserve"> </w:t>
      </w:r>
      <w:r>
        <w:t>descriptions,</w:t>
      </w:r>
      <w:r>
        <w:rPr>
          <w:spacing w:val="-3"/>
        </w:rPr>
        <w:t xml:space="preserve"> </w:t>
      </w:r>
      <w:r>
        <w:t>remuneration</w:t>
      </w:r>
      <w:r>
        <w:rPr>
          <w:spacing w:val="-3"/>
        </w:rPr>
        <w:t xml:space="preserve"> </w:t>
      </w:r>
      <w:r>
        <w:t>and</w:t>
      </w:r>
      <w:r>
        <w:rPr>
          <w:spacing w:val="-4"/>
        </w:rPr>
        <w:t xml:space="preserve"> </w:t>
      </w:r>
      <w:r>
        <w:t>need</w:t>
      </w:r>
      <w:r>
        <w:rPr>
          <w:spacing w:val="-3"/>
        </w:rPr>
        <w:t xml:space="preserve"> </w:t>
      </w:r>
      <w:r>
        <w:t>for</w:t>
      </w:r>
      <w:r>
        <w:rPr>
          <w:spacing w:val="-5"/>
        </w:rPr>
        <w:t xml:space="preserve"> </w:t>
      </w:r>
      <w:r>
        <w:t>the</w:t>
      </w:r>
      <w:r>
        <w:rPr>
          <w:spacing w:val="-2"/>
        </w:rPr>
        <w:t xml:space="preserve"> </w:t>
      </w:r>
      <w:r>
        <w:t>role</w:t>
      </w:r>
      <w:r>
        <w:rPr>
          <w:spacing w:val="-6"/>
        </w:rPr>
        <w:t xml:space="preserve"> </w:t>
      </w:r>
      <w:r>
        <w:t>as</w:t>
      </w:r>
      <w:r>
        <w:rPr>
          <w:spacing w:val="-5"/>
        </w:rPr>
        <w:t xml:space="preserve"> </w:t>
      </w:r>
      <w:r>
        <w:t>vacancies</w:t>
      </w:r>
      <w:r>
        <w:rPr>
          <w:spacing w:val="-4"/>
        </w:rPr>
        <w:t xml:space="preserve"> </w:t>
      </w:r>
      <w:r>
        <w:rPr>
          <w:spacing w:val="-2"/>
        </w:rPr>
        <w:t>arise</w:t>
      </w:r>
    </w:p>
    <w:p w14:paraId="6772B438" w14:textId="77777777" w:rsidR="00374A48" w:rsidRDefault="00584AC6" w:rsidP="00434DD4">
      <w:pPr>
        <w:pStyle w:val="ListParagraph"/>
        <w:numPr>
          <w:ilvl w:val="0"/>
          <w:numId w:val="1"/>
        </w:numPr>
        <w:tabs>
          <w:tab w:val="left" w:pos="820"/>
          <w:tab w:val="left" w:pos="821"/>
        </w:tabs>
        <w:spacing w:before="0"/>
        <w:ind w:right="794"/>
      </w:pPr>
      <w:r>
        <w:t>Consideration</w:t>
      </w:r>
      <w:r>
        <w:rPr>
          <w:spacing w:val="25"/>
        </w:rPr>
        <w:t xml:space="preserve"> </w:t>
      </w:r>
      <w:r>
        <w:t>of</w:t>
      </w:r>
      <w:r>
        <w:rPr>
          <w:spacing w:val="26"/>
        </w:rPr>
        <w:t xml:space="preserve"> </w:t>
      </w:r>
      <w:r>
        <w:t>outsourcing</w:t>
      </w:r>
      <w:r>
        <w:rPr>
          <w:spacing w:val="28"/>
        </w:rPr>
        <w:t xml:space="preserve"> </w:t>
      </w:r>
      <w:r>
        <w:t>and</w:t>
      </w:r>
      <w:r>
        <w:rPr>
          <w:spacing w:val="28"/>
        </w:rPr>
        <w:t xml:space="preserve"> </w:t>
      </w:r>
      <w:r>
        <w:t>use</w:t>
      </w:r>
      <w:r>
        <w:rPr>
          <w:spacing w:val="26"/>
        </w:rPr>
        <w:t xml:space="preserve"> </w:t>
      </w:r>
      <w:r>
        <w:t>of</w:t>
      </w:r>
      <w:r>
        <w:rPr>
          <w:spacing w:val="29"/>
        </w:rPr>
        <w:t xml:space="preserve"> </w:t>
      </w:r>
      <w:r>
        <w:t>short-term</w:t>
      </w:r>
      <w:r>
        <w:rPr>
          <w:spacing w:val="28"/>
        </w:rPr>
        <w:t xml:space="preserve"> </w:t>
      </w:r>
      <w:r>
        <w:t>contracts</w:t>
      </w:r>
      <w:r>
        <w:rPr>
          <w:spacing w:val="29"/>
        </w:rPr>
        <w:t xml:space="preserve"> </w:t>
      </w:r>
      <w:r>
        <w:t>for</w:t>
      </w:r>
      <w:r>
        <w:rPr>
          <w:spacing w:val="26"/>
        </w:rPr>
        <w:t xml:space="preserve"> </w:t>
      </w:r>
      <w:proofErr w:type="spellStart"/>
      <w:r>
        <w:t>specialised</w:t>
      </w:r>
      <w:proofErr w:type="spellEnd"/>
      <w:r>
        <w:rPr>
          <w:spacing w:val="28"/>
        </w:rPr>
        <w:t xml:space="preserve"> </w:t>
      </w:r>
      <w:r>
        <w:t>projects</w:t>
      </w:r>
      <w:r>
        <w:rPr>
          <w:spacing w:val="29"/>
        </w:rPr>
        <w:t xml:space="preserve"> </w:t>
      </w:r>
      <w:r>
        <w:t xml:space="preserve">and </w:t>
      </w:r>
      <w:r>
        <w:rPr>
          <w:spacing w:val="-2"/>
        </w:rPr>
        <w:t>programs</w:t>
      </w:r>
    </w:p>
    <w:p w14:paraId="3678B67D" w14:textId="77777777" w:rsidR="00374A48" w:rsidRDefault="00584AC6" w:rsidP="00434DD4">
      <w:pPr>
        <w:pStyle w:val="ListParagraph"/>
        <w:numPr>
          <w:ilvl w:val="0"/>
          <w:numId w:val="1"/>
        </w:numPr>
        <w:tabs>
          <w:tab w:val="left" w:pos="820"/>
          <w:tab w:val="left" w:pos="821"/>
        </w:tabs>
        <w:spacing w:before="0"/>
        <w:ind w:hanging="361"/>
      </w:pPr>
      <w:r>
        <w:t>The</w:t>
      </w:r>
      <w:r>
        <w:rPr>
          <w:spacing w:val="-5"/>
        </w:rPr>
        <w:t xml:space="preserve"> </w:t>
      </w:r>
      <w:r>
        <w:t>continued</w:t>
      </w:r>
      <w:r>
        <w:rPr>
          <w:spacing w:val="-3"/>
        </w:rPr>
        <w:t xml:space="preserve"> </w:t>
      </w:r>
      <w:r>
        <w:t>pursuit</w:t>
      </w:r>
      <w:r>
        <w:rPr>
          <w:spacing w:val="-3"/>
        </w:rPr>
        <w:t xml:space="preserve"> </w:t>
      </w:r>
      <w:r>
        <w:t>and</w:t>
      </w:r>
      <w:r>
        <w:rPr>
          <w:spacing w:val="-5"/>
        </w:rPr>
        <w:t xml:space="preserve"> </w:t>
      </w:r>
      <w:r>
        <w:t>recovery</w:t>
      </w:r>
      <w:r>
        <w:rPr>
          <w:spacing w:val="-5"/>
        </w:rPr>
        <w:t xml:space="preserve"> </w:t>
      </w:r>
      <w:r>
        <w:t>of</w:t>
      </w:r>
      <w:r>
        <w:rPr>
          <w:spacing w:val="-5"/>
        </w:rPr>
        <w:t xml:space="preserve"> </w:t>
      </w:r>
      <w:r>
        <w:t>outstanding</w:t>
      </w:r>
      <w:r>
        <w:rPr>
          <w:spacing w:val="-3"/>
        </w:rPr>
        <w:t xml:space="preserve"> </w:t>
      </w:r>
      <w:r>
        <w:t>debts</w:t>
      </w:r>
      <w:r>
        <w:rPr>
          <w:spacing w:val="-2"/>
        </w:rPr>
        <w:t xml:space="preserve"> </w:t>
      </w:r>
      <w:r>
        <w:t>including</w:t>
      </w:r>
      <w:r>
        <w:rPr>
          <w:spacing w:val="-4"/>
        </w:rPr>
        <w:t xml:space="preserve"> </w:t>
      </w:r>
      <w:r>
        <w:t>unpaid</w:t>
      </w:r>
      <w:r>
        <w:rPr>
          <w:spacing w:val="-4"/>
        </w:rPr>
        <w:t xml:space="preserve"> </w:t>
      </w:r>
      <w:r>
        <w:rPr>
          <w:spacing w:val="-2"/>
        </w:rPr>
        <w:t>rates</w:t>
      </w:r>
    </w:p>
    <w:p w14:paraId="4FFDB3B3" w14:textId="77777777" w:rsidR="00374A48" w:rsidRDefault="00584AC6" w:rsidP="00434DD4">
      <w:pPr>
        <w:pStyle w:val="ListParagraph"/>
        <w:numPr>
          <w:ilvl w:val="0"/>
          <w:numId w:val="1"/>
        </w:numPr>
        <w:tabs>
          <w:tab w:val="left" w:pos="820"/>
          <w:tab w:val="left" w:pos="821"/>
        </w:tabs>
        <w:spacing w:before="0"/>
        <w:ind w:hanging="361"/>
      </w:pPr>
      <w:r>
        <w:t>Ongoing</w:t>
      </w:r>
      <w:r>
        <w:rPr>
          <w:spacing w:val="-3"/>
        </w:rPr>
        <w:t xml:space="preserve"> </w:t>
      </w:r>
      <w:r>
        <w:t>review</w:t>
      </w:r>
      <w:r>
        <w:rPr>
          <w:spacing w:val="-3"/>
        </w:rPr>
        <w:t xml:space="preserve"> </w:t>
      </w:r>
      <w:r>
        <w:t>of</w:t>
      </w:r>
      <w:r>
        <w:rPr>
          <w:spacing w:val="-4"/>
        </w:rPr>
        <w:t xml:space="preserve"> </w:t>
      </w:r>
      <w:r>
        <w:t>levels</w:t>
      </w:r>
      <w:r>
        <w:rPr>
          <w:spacing w:val="-3"/>
        </w:rPr>
        <w:t xml:space="preserve"> </w:t>
      </w:r>
      <w:r>
        <w:t>of</w:t>
      </w:r>
      <w:r>
        <w:rPr>
          <w:spacing w:val="-4"/>
        </w:rPr>
        <w:t xml:space="preserve"> </w:t>
      </w:r>
      <w:r>
        <w:rPr>
          <w:spacing w:val="-2"/>
        </w:rPr>
        <w:t>service</w:t>
      </w:r>
    </w:p>
    <w:p w14:paraId="52E3AF25" w14:textId="77777777" w:rsidR="00374A48" w:rsidRDefault="00584AC6" w:rsidP="00434DD4">
      <w:pPr>
        <w:pStyle w:val="ListParagraph"/>
        <w:numPr>
          <w:ilvl w:val="0"/>
          <w:numId w:val="1"/>
        </w:numPr>
        <w:tabs>
          <w:tab w:val="left" w:pos="820"/>
          <w:tab w:val="left" w:pos="821"/>
        </w:tabs>
        <w:spacing w:before="0"/>
        <w:ind w:hanging="361"/>
      </w:pPr>
      <w:r>
        <w:t>Exploring</w:t>
      </w:r>
      <w:r>
        <w:rPr>
          <w:spacing w:val="-7"/>
        </w:rPr>
        <w:t xml:space="preserve"> </w:t>
      </w:r>
      <w:r>
        <w:t>shared</w:t>
      </w:r>
      <w:r>
        <w:rPr>
          <w:spacing w:val="-8"/>
        </w:rPr>
        <w:t xml:space="preserve"> </w:t>
      </w:r>
      <w:r>
        <w:t>service</w:t>
      </w:r>
      <w:r>
        <w:rPr>
          <w:spacing w:val="-7"/>
        </w:rPr>
        <w:t xml:space="preserve"> </w:t>
      </w:r>
      <w:r>
        <w:rPr>
          <w:spacing w:val="-2"/>
        </w:rPr>
        <w:t>arrangements</w:t>
      </w:r>
    </w:p>
    <w:p w14:paraId="03C30579" w14:textId="77777777" w:rsidR="00374A48" w:rsidRDefault="00584AC6" w:rsidP="00434DD4">
      <w:pPr>
        <w:pStyle w:val="ListParagraph"/>
        <w:numPr>
          <w:ilvl w:val="0"/>
          <w:numId w:val="1"/>
        </w:numPr>
        <w:tabs>
          <w:tab w:val="left" w:pos="820"/>
          <w:tab w:val="left" w:pos="821"/>
        </w:tabs>
        <w:spacing w:before="0"/>
        <w:ind w:hanging="361"/>
      </w:pPr>
      <w:r>
        <w:t>Enhancing</w:t>
      </w:r>
      <w:r>
        <w:rPr>
          <w:spacing w:val="-8"/>
        </w:rPr>
        <w:t xml:space="preserve"> </w:t>
      </w:r>
      <w:r>
        <w:t>partnerships</w:t>
      </w:r>
      <w:r>
        <w:rPr>
          <w:spacing w:val="-4"/>
        </w:rPr>
        <w:t xml:space="preserve"> </w:t>
      </w:r>
      <w:r>
        <w:t>for</w:t>
      </w:r>
      <w:r>
        <w:rPr>
          <w:spacing w:val="-7"/>
        </w:rPr>
        <w:t xml:space="preserve"> </w:t>
      </w:r>
      <w:r>
        <w:t>improve</w:t>
      </w:r>
      <w:r>
        <w:rPr>
          <w:spacing w:val="-4"/>
        </w:rPr>
        <w:t xml:space="preserve"> </w:t>
      </w:r>
      <w:r>
        <w:t>effectiveness</w:t>
      </w:r>
      <w:r>
        <w:rPr>
          <w:spacing w:val="-4"/>
        </w:rPr>
        <w:t xml:space="preserve"> </w:t>
      </w:r>
      <w:r>
        <w:t>and</w:t>
      </w:r>
      <w:r>
        <w:rPr>
          <w:spacing w:val="-7"/>
        </w:rPr>
        <w:t xml:space="preserve"> </w:t>
      </w:r>
      <w:r>
        <w:rPr>
          <w:spacing w:val="-2"/>
        </w:rPr>
        <w:t>efficiency</w:t>
      </w:r>
    </w:p>
    <w:p w14:paraId="05E5DE14" w14:textId="77777777" w:rsidR="00434DD4" w:rsidRDefault="00434DD4" w:rsidP="00434DD4">
      <w:pPr>
        <w:pStyle w:val="Heading1"/>
        <w:jc w:val="both"/>
      </w:pPr>
    </w:p>
    <w:p w14:paraId="6BB59D10" w14:textId="1C97C824" w:rsidR="00374A48" w:rsidRDefault="00584AC6" w:rsidP="00434DD4">
      <w:pPr>
        <w:pStyle w:val="Heading1"/>
        <w:shd w:val="clear" w:color="auto" w:fill="BFBFBF" w:themeFill="background1" w:themeFillShade="BF"/>
        <w:jc w:val="both"/>
      </w:pPr>
      <w:r>
        <w:t>UV</w:t>
      </w:r>
      <w:r>
        <w:rPr>
          <w:spacing w:val="-1"/>
        </w:rPr>
        <w:t xml:space="preserve"> </w:t>
      </w:r>
      <w:r>
        <w:rPr>
          <w:spacing w:val="-2"/>
        </w:rPr>
        <w:t>MINING</w:t>
      </w:r>
    </w:p>
    <w:p w14:paraId="3157722A" w14:textId="77777777" w:rsidR="00374A48" w:rsidRDefault="00584AC6" w:rsidP="00434DD4">
      <w:pPr>
        <w:pStyle w:val="Heading2"/>
        <w:spacing w:before="0"/>
        <w:jc w:val="both"/>
      </w:pPr>
      <w:r>
        <w:t>Proposed</w:t>
      </w:r>
      <w:r>
        <w:rPr>
          <w:spacing w:val="-8"/>
        </w:rPr>
        <w:t xml:space="preserve"> </w:t>
      </w:r>
      <w:r>
        <w:rPr>
          <w:spacing w:val="-2"/>
        </w:rPr>
        <w:t>Characteristics</w:t>
      </w:r>
    </w:p>
    <w:p w14:paraId="02C378C6" w14:textId="77777777" w:rsidR="00374A48" w:rsidRDefault="00584AC6" w:rsidP="00434DD4">
      <w:pPr>
        <w:pStyle w:val="BodyText"/>
        <w:ind w:right="818"/>
      </w:pPr>
      <w:r>
        <w:rPr>
          <w:i/>
        </w:rPr>
        <w:t xml:space="preserve">UV MINING </w:t>
      </w:r>
      <w:r>
        <w:t>rate applies to all UV Valued properties in the Shire where the predominant use of the land</w:t>
      </w:r>
      <w:r>
        <w:rPr>
          <w:spacing w:val="-3"/>
        </w:rPr>
        <w:t xml:space="preserve"> </w:t>
      </w:r>
      <w:r>
        <w:t>is</w:t>
      </w:r>
      <w:r>
        <w:rPr>
          <w:spacing w:val="-2"/>
        </w:rPr>
        <w:t xml:space="preserve"> </w:t>
      </w:r>
      <w:r>
        <w:t>for</w:t>
      </w:r>
      <w:r>
        <w:rPr>
          <w:spacing w:val="-4"/>
        </w:rPr>
        <w:t xml:space="preserve"> </w:t>
      </w:r>
      <w:r>
        <w:t>mining</w:t>
      </w:r>
      <w:r>
        <w:rPr>
          <w:spacing w:val="-3"/>
        </w:rPr>
        <w:t xml:space="preserve"> </w:t>
      </w:r>
      <w:r>
        <w:t>related</w:t>
      </w:r>
      <w:r>
        <w:rPr>
          <w:spacing w:val="-3"/>
        </w:rPr>
        <w:t xml:space="preserve"> </w:t>
      </w:r>
      <w:r>
        <w:t>purposes</w:t>
      </w:r>
      <w:r>
        <w:rPr>
          <w:spacing w:val="-4"/>
        </w:rPr>
        <w:t xml:space="preserve"> </w:t>
      </w:r>
      <w:r>
        <w:t>or</w:t>
      </w:r>
      <w:r>
        <w:rPr>
          <w:spacing w:val="-2"/>
        </w:rPr>
        <w:t xml:space="preserve"> </w:t>
      </w:r>
      <w:r>
        <w:t>for</w:t>
      </w:r>
      <w:r>
        <w:rPr>
          <w:spacing w:val="-4"/>
        </w:rPr>
        <w:t xml:space="preserve"> </w:t>
      </w:r>
      <w:r>
        <w:t>other</w:t>
      </w:r>
      <w:r>
        <w:rPr>
          <w:spacing w:val="-5"/>
        </w:rPr>
        <w:t xml:space="preserve"> </w:t>
      </w:r>
      <w:r>
        <w:t>general-purpose</w:t>
      </w:r>
      <w:r>
        <w:rPr>
          <w:spacing w:val="-1"/>
        </w:rPr>
        <w:t xml:space="preserve"> </w:t>
      </w:r>
      <w:r>
        <w:t>leases.</w:t>
      </w:r>
      <w:r>
        <w:rPr>
          <w:spacing w:val="40"/>
        </w:rPr>
        <w:t xml:space="preserve"> </w:t>
      </w:r>
      <w:r>
        <w:t>These</w:t>
      </w:r>
      <w:r>
        <w:rPr>
          <w:spacing w:val="-1"/>
        </w:rPr>
        <w:t xml:space="preserve"> </w:t>
      </w:r>
      <w:r>
        <w:t>properties</w:t>
      </w:r>
      <w:r>
        <w:rPr>
          <w:spacing w:val="-1"/>
        </w:rPr>
        <w:t xml:space="preserve"> </w:t>
      </w:r>
      <w:r>
        <w:t>are</w:t>
      </w:r>
      <w:r>
        <w:rPr>
          <w:spacing w:val="-1"/>
        </w:rPr>
        <w:t xml:space="preserve"> </w:t>
      </w:r>
      <w:r>
        <w:t xml:space="preserve">usually a result of a mining tenement with common land uses including explorations, mining and </w:t>
      </w:r>
      <w:r>
        <w:rPr>
          <w:spacing w:val="-2"/>
        </w:rPr>
        <w:t>prospecting.</w:t>
      </w:r>
    </w:p>
    <w:p w14:paraId="1FFCEA4C" w14:textId="77777777" w:rsidR="00374A48" w:rsidRDefault="00374A48" w:rsidP="00434DD4">
      <w:pPr>
        <w:pStyle w:val="BodyText"/>
        <w:ind w:left="0"/>
        <w:rPr>
          <w:sz w:val="23"/>
        </w:rPr>
      </w:pPr>
    </w:p>
    <w:p w14:paraId="44B51916" w14:textId="0317C4E2" w:rsidR="00374A48" w:rsidRDefault="00584AC6" w:rsidP="00434DD4">
      <w:pPr>
        <w:pStyle w:val="Heading2"/>
        <w:spacing w:before="0"/>
        <w:jc w:val="both"/>
      </w:pPr>
      <w:r>
        <w:t>Proposed</w:t>
      </w:r>
      <w:r>
        <w:rPr>
          <w:spacing w:val="-6"/>
        </w:rPr>
        <w:t xml:space="preserve"> </w:t>
      </w:r>
      <w:r>
        <w:t>Object</w:t>
      </w:r>
      <w:r w:rsidR="00942A5A">
        <w:t>s</w:t>
      </w:r>
      <w:r>
        <w:rPr>
          <w:spacing w:val="-6"/>
        </w:rPr>
        <w:t xml:space="preserve"> </w:t>
      </w:r>
      <w:r>
        <w:t>and</w:t>
      </w:r>
      <w:r>
        <w:rPr>
          <w:spacing w:val="-5"/>
        </w:rPr>
        <w:t xml:space="preserve"> </w:t>
      </w:r>
      <w:r>
        <w:rPr>
          <w:spacing w:val="-2"/>
        </w:rPr>
        <w:t>Reasons</w:t>
      </w:r>
    </w:p>
    <w:p w14:paraId="729049AA" w14:textId="5E85664D" w:rsidR="00374A48" w:rsidRDefault="00584AC6" w:rsidP="00434DD4">
      <w:pPr>
        <w:pStyle w:val="BodyText"/>
        <w:ind w:right="797"/>
        <w:jc w:val="both"/>
        <w:rPr>
          <w:spacing w:val="-2"/>
        </w:rPr>
      </w:pPr>
      <w:r>
        <w:t>Historically, the number of mining assessments has been in excess of pastoral leases while overall valuations have been around one tenth of pastoral valuations.</w:t>
      </w:r>
      <w:r>
        <w:rPr>
          <w:spacing w:val="40"/>
        </w:rPr>
        <w:t xml:space="preserve"> </w:t>
      </w:r>
      <w:r>
        <w:t xml:space="preserve">This low valuation reflects the predominance of lower-value prospecting and exploration leases rather than higher value mining </w:t>
      </w:r>
      <w:r>
        <w:rPr>
          <w:spacing w:val="-2"/>
        </w:rPr>
        <w:t>leases.</w:t>
      </w:r>
    </w:p>
    <w:p w14:paraId="3EB28B4A" w14:textId="77777777" w:rsidR="00434DD4" w:rsidRDefault="00434DD4" w:rsidP="00434DD4">
      <w:pPr>
        <w:pStyle w:val="BodyText"/>
        <w:ind w:right="797"/>
        <w:jc w:val="both"/>
      </w:pPr>
    </w:p>
    <w:p w14:paraId="2466F572" w14:textId="77777777" w:rsidR="00374A48" w:rsidRDefault="00584AC6" w:rsidP="00434DD4">
      <w:pPr>
        <w:pStyle w:val="BodyText"/>
        <w:ind w:right="792"/>
        <w:jc w:val="both"/>
      </w:pPr>
      <w:r>
        <w:t>The</w:t>
      </w:r>
      <w:r>
        <w:rPr>
          <w:spacing w:val="-9"/>
        </w:rPr>
        <w:t xml:space="preserve"> </w:t>
      </w:r>
      <w:r>
        <w:t>object</w:t>
      </w:r>
      <w:r>
        <w:rPr>
          <w:spacing w:val="-8"/>
        </w:rPr>
        <w:t xml:space="preserve"> </w:t>
      </w:r>
      <w:r>
        <w:t>of</w:t>
      </w:r>
      <w:r>
        <w:rPr>
          <w:spacing w:val="-9"/>
        </w:rPr>
        <w:t xml:space="preserve"> </w:t>
      </w:r>
      <w:r>
        <w:t>this</w:t>
      </w:r>
      <w:r>
        <w:rPr>
          <w:spacing w:val="-9"/>
        </w:rPr>
        <w:t xml:space="preserve"> </w:t>
      </w:r>
      <w:r>
        <w:t>differential</w:t>
      </w:r>
      <w:r>
        <w:rPr>
          <w:spacing w:val="-7"/>
        </w:rPr>
        <w:t xml:space="preserve"> </w:t>
      </w:r>
      <w:r>
        <w:t>category</w:t>
      </w:r>
      <w:r>
        <w:rPr>
          <w:spacing w:val="-8"/>
        </w:rPr>
        <w:t xml:space="preserve"> </w:t>
      </w:r>
      <w:r>
        <w:t>is</w:t>
      </w:r>
      <w:r>
        <w:rPr>
          <w:spacing w:val="-9"/>
        </w:rPr>
        <w:t xml:space="preserve"> </w:t>
      </w:r>
      <w:r>
        <w:t>to</w:t>
      </w:r>
      <w:r>
        <w:rPr>
          <w:spacing w:val="-7"/>
        </w:rPr>
        <w:t xml:space="preserve"> </w:t>
      </w:r>
      <w:r>
        <w:t>apply</w:t>
      </w:r>
      <w:r>
        <w:rPr>
          <w:spacing w:val="-8"/>
        </w:rPr>
        <w:t xml:space="preserve"> </w:t>
      </w:r>
      <w:r>
        <w:t>a</w:t>
      </w:r>
      <w:r>
        <w:rPr>
          <w:spacing w:val="-9"/>
        </w:rPr>
        <w:t xml:space="preserve"> </w:t>
      </w:r>
      <w:r>
        <w:t>differential</w:t>
      </w:r>
      <w:r>
        <w:rPr>
          <w:spacing w:val="-10"/>
        </w:rPr>
        <w:t xml:space="preserve"> </w:t>
      </w:r>
      <w:r>
        <w:t>rate</w:t>
      </w:r>
      <w:r>
        <w:rPr>
          <w:spacing w:val="-8"/>
        </w:rPr>
        <w:t xml:space="preserve"> </w:t>
      </w:r>
      <w:r>
        <w:t>to</w:t>
      </w:r>
      <w:r>
        <w:rPr>
          <w:spacing w:val="-10"/>
        </w:rPr>
        <w:t xml:space="preserve"> </w:t>
      </w:r>
      <w:r>
        <w:t>mining</w:t>
      </w:r>
      <w:r>
        <w:rPr>
          <w:spacing w:val="-7"/>
        </w:rPr>
        <w:t xml:space="preserve"> </w:t>
      </w:r>
      <w:r>
        <w:t>related</w:t>
      </w:r>
      <w:r>
        <w:rPr>
          <w:spacing w:val="-7"/>
        </w:rPr>
        <w:t xml:space="preserve"> </w:t>
      </w:r>
      <w:r>
        <w:t>properties</w:t>
      </w:r>
      <w:r>
        <w:rPr>
          <w:spacing w:val="-7"/>
        </w:rPr>
        <w:t xml:space="preserve"> </w:t>
      </w:r>
      <w:r>
        <w:t>in</w:t>
      </w:r>
      <w:r>
        <w:rPr>
          <w:spacing w:val="-10"/>
        </w:rPr>
        <w:t xml:space="preserve"> </w:t>
      </w:r>
      <w:r>
        <w:t>the Shire in order to raise additional revenue to offset the costs associated with reducing and rehabilitating environmental impacts as well as the costs related to the increased maintenance and renewal of assets and infrastructure required by the impact of heavy mining and vehicles.</w:t>
      </w:r>
      <w:r>
        <w:rPr>
          <w:spacing w:val="40"/>
        </w:rPr>
        <w:t xml:space="preserve"> </w:t>
      </w:r>
      <w:r>
        <w:t>The Shire of</w:t>
      </w:r>
      <w:r>
        <w:rPr>
          <w:spacing w:val="-6"/>
        </w:rPr>
        <w:t xml:space="preserve"> </w:t>
      </w:r>
      <w:r>
        <w:t>Carnarvon</w:t>
      </w:r>
      <w:r>
        <w:rPr>
          <w:spacing w:val="-9"/>
        </w:rPr>
        <w:t xml:space="preserve"> </w:t>
      </w:r>
      <w:proofErr w:type="spellStart"/>
      <w:r>
        <w:t>recognises</w:t>
      </w:r>
      <w:proofErr w:type="spellEnd"/>
      <w:r>
        <w:rPr>
          <w:spacing w:val="-7"/>
        </w:rPr>
        <w:t xml:space="preserve"> </w:t>
      </w:r>
      <w:r>
        <w:t>that</w:t>
      </w:r>
      <w:r>
        <w:rPr>
          <w:spacing w:val="-8"/>
        </w:rPr>
        <w:t xml:space="preserve"> </w:t>
      </w:r>
      <w:r>
        <w:t>mining</w:t>
      </w:r>
      <w:r>
        <w:rPr>
          <w:spacing w:val="-6"/>
        </w:rPr>
        <w:t xml:space="preserve"> </w:t>
      </w:r>
      <w:r>
        <w:t>related</w:t>
      </w:r>
      <w:r>
        <w:rPr>
          <w:spacing w:val="-8"/>
        </w:rPr>
        <w:t xml:space="preserve"> </w:t>
      </w:r>
      <w:r>
        <w:t>industries</w:t>
      </w:r>
      <w:r>
        <w:rPr>
          <w:spacing w:val="-8"/>
        </w:rPr>
        <w:t xml:space="preserve"> </w:t>
      </w:r>
      <w:r>
        <w:t>create</w:t>
      </w:r>
      <w:r>
        <w:rPr>
          <w:spacing w:val="-5"/>
        </w:rPr>
        <w:t xml:space="preserve"> </w:t>
      </w:r>
      <w:r>
        <w:t>a</w:t>
      </w:r>
      <w:r>
        <w:rPr>
          <w:spacing w:val="-8"/>
        </w:rPr>
        <w:t xml:space="preserve"> </w:t>
      </w:r>
      <w:r>
        <w:t>significant</w:t>
      </w:r>
      <w:r>
        <w:rPr>
          <w:spacing w:val="-5"/>
        </w:rPr>
        <w:t xml:space="preserve"> </w:t>
      </w:r>
      <w:r>
        <w:t>impact</w:t>
      </w:r>
      <w:r>
        <w:rPr>
          <w:spacing w:val="-10"/>
        </w:rPr>
        <w:t xml:space="preserve"> </w:t>
      </w:r>
      <w:r>
        <w:t>on</w:t>
      </w:r>
      <w:r>
        <w:rPr>
          <w:spacing w:val="-6"/>
        </w:rPr>
        <w:t xml:space="preserve"> </w:t>
      </w:r>
      <w:r>
        <w:t>the</w:t>
      </w:r>
      <w:r>
        <w:rPr>
          <w:spacing w:val="-8"/>
        </w:rPr>
        <w:t xml:space="preserve"> </w:t>
      </w:r>
      <w:r>
        <w:t>environment as well as the infrastructure within the Shire compared to properties that fall outside this land use.</w:t>
      </w:r>
    </w:p>
    <w:p w14:paraId="1CE2E577" w14:textId="62965E43" w:rsidR="00374A48" w:rsidRDefault="00584AC6" w:rsidP="00434DD4">
      <w:pPr>
        <w:pStyle w:val="BodyText"/>
        <w:ind w:right="793"/>
        <w:jc w:val="both"/>
      </w:pPr>
      <w:r>
        <w:t>The reason this category is rated higher than the other two rates is to reflect the higher road infrastructure maintenance costs to the Shire as a result of use of extensive lengths of Shire roads throughout the year, and the relatively low total contribution from this sector to the overall total.</w:t>
      </w:r>
    </w:p>
    <w:p w14:paraId="3DAB1C03" w14:textId="77777777" w:rsidR="00434DD4" w:rsidRDefault="00434DD4" w:rsidP="00434DD4">
      <w:pPr>
        <w:pStyle w:val="BodyText"/>
        <w:ind w:right="793"/>
        <w:jc w:val="both"/>
      </w:pPr>
    </w:p>
    <w:p w14:paraId="4789D1E8" w14:textId="73F3F65D" w:rsidR="00374A48" w:rsidRDefault="00584AC6" w:rsidP="00434DD4">
      <w:pPr>
        <w:pStyle w:val="BodyText"/>
        <w:jc w:val="both"/>
      </w:pPr>
      <w:r>
        <w:t>The</w:t>
      </w:r>
      <w:r>
        <w:rPr>
          <w:spacing w:val="35"/>
        </w:rPr>
        <w:t xml:space="preserve"> </w:t>
      </w:r>
      <w:r>
        <w:t>proposed</w:t>
      </w:r>
      <w:r>
        <w:rPr>
          <w:spacing w:val="36"/>
        </w:rPr>
        <w:t xml:space="preserve"> </w:t>
      </w:r>
      <w:r>
        <w:t>rate</w:t>
      </w:r>
      <w:r>
        <w:rPr>
          <w:spacing w:val="35"/>
        </w:rPr>
        <w:t xml:space="preserve"> </w:t>
      </w:r>
      <w:r>
        <w:t>in</w:t>
      </w:r>
      <w:r>
        <w:rPr>
          <w:spacing w:val="32"/>
        </w:rPr>
        <w:t xml:space="preserve"> </w:t>
      </w:r>
      <w:r>
        <w:t>the</w:t>
      </w:r>
      <w:r>
        <w:rPr>
          <w:spacing w:val="31"/>
        </w:rPr>
        <w:t xml:space="preserve"> </w:t>
      </w:r>
      <w:r>
        <w:t>dollar</w:t>
      </w:r>
      <w:r>
        <w:rPr>
          <w:spacing w:val="34"/>
        </w:rPr>
        <w:t xml:space="preserve"> </w:t>
      </w:r>
      <w:r>
        <w:t>for</w:t>
      </w:r>
      <w:r>
        <w:rPr>
          <w:spacing w:val="33"/>
        </w:rPr>
        <w:t xml:space="preserve"> </w:t>
      </w:r>
      <w:r>
        <w:t>this</w:t>
      </w:r>
      <w:r>
        <w:rPr>
          <w:spacing w:val="35"/>
        </w:rPr>
        <w:t xml:space="preserve"> </w:t>
      </w:r>
      <w:r>
        <w:t>category</w:t>
      </w:r>
      <w:r>
        <w:rPr>
          <w:spacing w:val="37"/>
        </w:rPr>
        <w:t xml:space="preserve"> </w:t>
      </w:r>
      <w:r>
        <w:t>is</w:t>
      </w:r>
      <w:r>
        <w:rPr>
          <w:spacing w:val="33"/>
        </w:rPr>
        <w:t xml:space="preserve"> </w:t>
      </w:r>
      <w:r w:rsidRPr="0021503F">
        <w:t>2</w:t>
      </w:r>
      <w:r w:rsidR="00B768A7" w:rsidRPr="0021503F">
        <w:t>6.76</w:t>
      </w:r>
      <w:r w:rsidR="007151A0" w:rsidRPr="0021503F">
        <w:t>2</w:t>
      </w:r>
      <w:r w:rsidR="0021503F" w:rsidRPr="0021503F">
        <w:t>1</w:t>
      </w:r>
      <w:r>
        <w:rPr>
          <w:spacing w:val="34"/>
        </w:rPr>
        <w:t xml:space="preserve"> </w:t>
      </w:r>
      <w:r>
        <w:t>cents,</w:t>
      </w:r>
      <w:r>
        <w:rPr>
          <w:spacing w:val="33"/>
        </w:rPr>
        <w:t xml:space="preserve"> </w:t>
      </w:r>
      <w:r>
        <w:t>with</w:t>
      </w:r>
      <w:r>
        <w:rPr>
          <w:spacing w:val="36"/>
        </w:rPr>
        <w:t xml:space="preserve"> </w:t>
      </w:r>
      <w:r>
        <w:t>a</w:t>
      </w:r>
      <w:r>
        <w:rPr>
          <w:spacing w:val="29"/>
        </w:rPr>
        <w:t xml:space="preserve"> </w:t>
      </w:r>
      <w:r>
        <w:t>minimum</w:t>
      </w:r>
      <w:r>
        <w:rPr>
          <w:spacing w:val="34"/>
        </w:rPr>
        <w:t xml:space="preserve"> </w:t>
      </w:r>
      <w:r>
        <w:t>payment</w:t>
      </w:r>
      <w:r>
        <w:rPr>
          <w:spacing w:val="34"/>
        </w:rPr>
        <w:t xml:space="preserve"> </w:t>
      </w:r>
      <w:r>
        <w:rPr>
          <w:spacing w:val="-5"/>
        </w:rPr>
        <w:t>of</w:t>
      </w:r>
    </w:p>
    <w:p w14:paraId="74BE2FC1" w14:textId="7B8A4DD6" w:rsidR="00826E93" w:rsidRDefault="00584AC6" w:rsidP="00434DD4">
      <w:pPr>
        <w:pStyle w:val="BodyText"/>
        <w:ind w:right="791"/>
        <w:jc w:val="both"/>
      </w:pPr>
      <w:r w:rsidRPr="0018473C">
        <w:rPr>
          <w:color w:val="000000" w:themeColor="text1"/>
        </w:rPr>
        <w:t>$4</w:t>
      </w:r>
      <w:r w:rsidR="00EE70CB">
        <w:rPr>
          <w:color w:val="000000" w:themeColor="text1"/>
        </w:rPr>
        <w:t>64</w:t>
      </w:r>
      <w:r w:rsidRPr="0018473C">
        <w:rPr>
          <w:color w:val="000000" w:themeColor="text1"/>
        </w:rPr>
        <w:t>.00</w:t>
      </w:r>
      <w:r>
        <w:t>.</w:t>
      </w:r>
      <w:r>
        <w:rPr>
          <w:spacing w:val="80"/>
        </w:rPr>
        <w:t xml:space="preserve"> </w:t>
      </w:r>
      <w:r>
        <w:t>It will</w:t>
      </w:r>
      <w:r>
        <w:rPr>
          <w:spacing w:val="-2"/>
        </w:rPr>
        <w:t xml:space="preserve"> </w:t>
      </w:r>
      <w:r>
        <w:t>be applied to 6</w:t>
      </w:r>
      <w:r w:rsidR="00EE70CB">
        <w:t>6</w:t>
      </w:r>
      <w:r>
        <w:t xml:space="preserve"> of the Shire’s</w:t>
      </w:r>
      <w:r>
        <w:rPr>
          <w:spacing w:val="-1"/>
        </w:rPr>
        <w:t xml:space="preserve"> </w:t>
      </w:r>
      <w:proofErr w:type="spellStart"/>
      <w:r>
        <w:t>rateable</w:t>
      </w:r>
      <w:proofErr w:type="spellEnd"/>
      <w:r>
        <w:t xml:space="preserve"> properties and deliver 3.</w:t>
      </w:r>
      <w:r w:rsidR="00D94BDD">
        <w:t>8</w:t>
      </w:r>
      <w:r w:rsidR="00C37302">
        <w:t>0</w:t>
      </w:r>
      <w:r>
        <w:t>% of</w:t>
      </w:r>
      <w:r>
        <w:rPr>
          <w:spacing w:val="-1"/>
        </w:rPr>
        <w:t xml:space="preserve"> </w:t>
      </w:r>
      <w:r>
        <w:t>the</w:t>
      </w:r>
      <w:r>
        <w:rPr>
          <w:spacing w:val="-1"/>
        </w:rPr>
        <w:t xml:space="preserve"> </w:t>
      </w:r>
      <w:r>
        <w:t>proposed overall</w:t>
      </w:r>
      <w:r>
        <w:rPr>
          <w:spacing w:val="-13"/>
        </w:rPr>
        <w:t xml:space="preserve"> </w:t>
      </w:r>
      <w:r>
        <w:t>anticipated</w:t>
      </w:r>
      <w:r>
        <w:rPr>
          <w:spacing w:val="-12"/>
        </w:rPr>
        <w:t xml:space="preserve"> </w:t>
      </w:r>
      <w:r>
        <w:t>rate</w:t>
      </w:r>
      <w:r>
        <w:rPr>
          <w:spacing w:val="-11"/>
        </w:rPr>
        <w:t xml:space="preserve"> </w:t>
      </w:r>
      <w:r>
        <w:t>income</w:t>
      </w:r>
      <w:r>
        <w:rPr>
          <w:spacing w:val="-10"/>
        </w:rPr>
        <w:t xml:space="preserve"> </w:t>
      </w:r>
      <w:r>
        <w:t>for</w:t>
      </w:r>
      <w:r>
        <w:rPr>
          <w:spacing w:val="-11"/>
        </w:rPr>
        <w:t xml:space="preserve"> </w:t>
      </w:r>
      <w:r>
        <w:t>202</w:t>
      </w:r>
      <w:r w:rsidR="00D94BDD">
        <w:t>3</w:t>
      </w:r>
      <w:r>
        <w:t>/202</w:t>
      </w:r>
      <w:r w:rsidR="00D94BDD">
        <w:t>4</w:t>
      </w:r>
      <w:r>
        <w:t>.</w:t>
      </w:r>
      <w:r>
        <w:rPr>
          <w:spacing w:val="26"/>
        </w:rPr>
        <w:t xml:space="preserve"> </w:t>
      </w:r>
      <w:r>
        <w:t>1</w:t>
      </w:r>
      <w:r w:rsidR="00EE70CB">
        <w:t>6</w:t>
      </w:r>
      <w:r>
        <w:rPr>
          <w:spacing w:val="-13"/>
        </w:rPr>
        <w:t xml:space="preserve"> </w:t>
      </w:r>
      <w:r>
        <w:t>of</w:t>
      </w:r>
      <w:r>
        <w:rPr>
          <w:spacing w:val="-12"/>
        </w:rPr>
        <w:t xml:space="preserve"> </w:t>
      </w:r>
      <w:r>
        <w:t>these</w:t>
      </w:r>
      <w:r>
        <w:rPr>
          <w:spacing w:val="-10"/>
        </w:rPr>
        <w:t xml:space="preserve"> </w:t>
      </w:r>
      <w:r>
        <w:t>6</w:t>
      </w:r>
      <w:r w:rsidR="00EE70CB">
        <w:t>6</w:t>
      </w:r>
      <w:r>
        <w:rPr>
          <w:spacing w:val="-11"/>
        </w:rPr>
        <w:t xml:space="preserve"> </w:t>
      </w:r>
      <w:r>
        <w:t>properties</w:t>
      </w:r>
      <w:r>
        <w:rPr>
          <w:spacing w:val="-11"/>
        </w:rPr>
        <w:t xml:space="preserve"> </w:t>
      </w:r>
      <w:r>
        <w:t>will</w:t>
      </w:r>
      <w:r>
        <w:rPr>
          <w:spacing w:val="-13"/>
        </w:rPr>
        <w:t xml:space="preserve"> </w:t>
      </w:r>
      <w:r>
        <w:t>attract</w:t>
      </w:r>
      <w:r>
        <w:rPr>
          <w:spacing w:val="-11"/>
        </w:rPr>
        <w:t xml:space="preserve"> </w:t>
      </w:r>
      <w:r>
        <w:t>the</w:t>
      </w:r>
      <w:r>
        <w:rPr>
          <w:spacing w:val="-11"/>
        </w:rPr>
        <w:t xml:space="preserve"> </w:t>
      </w:r>
      <w:r>
        <w:t>low</w:t>
      </w:r>
      <w:r>
        <w:rPr>
          <w:spacing w:val="-11"/>
        </w:rPr>
        <w:t xml:space="preserve"> </w:t>
      </w:r>
      <w:r>
        <w:t>minimum rate whilst the properties whose values are higher which reflects their increased usage thereby contributing more to the Shires resources, will attract a higher rate.</w:t>
      </w:r>
      <w:r w:rsidR="00826E93" w:rsidRPr="00826E93">
        <w:t xml:space="preserve">  </w:t>
      </w:r>
      <w:r w:rsidR="00826E93">
        <w:t>The average rate revenue of this category is $3</w:t>
      </w:r>
      <w:r w:rsidR="00D94BDD">
        <w:t>,</w:t>
      </w:r>
      <w:r w:rsidR="00111A62">
        <w:t>770.75</w:t>
      </w:r>
      <w:r w:rsidR="00826E93">
        <w:t>.</w:t>
      </w:r>
    </w:p>
    <w:p w14:paraId="0D469CA8" w14:textId="3F3AE3E4" w:rsidR="00374A48" w:rsidRDefault="00374A48" w:rsidP="00434DD4">
      <w:pPr>
        <w:pStyle w:val="BodyText"/>
        <w:ind w:right="794"/>
        <w:jc w:val="both"/>
      </w:pPr>
    </w:p>
    <w:p w14:paraId="68F497AB" w14:textId="77777777" w:rsidR="00374A48" w:rsidRDefault="00374A48" w:rsidP="00434DD4">
      <w:pPr>
        <w:jc w:val="both"/>
        <w:sectPr w:rsidR="00374A48">
          <w:pgSz w:w="11910" w:h="16840"/>
          <w:pgMar w:top="1340" w:right="640" w:bottom="280" w:left="1340" w:header="720" w:footer="720" w:gutter="0"/>
          <w:cols w:space="720"/>
        </w:sectPr>
      </w:pPr>
    </w:p>
    <w:p w14:paraId="0A6B75A2" w14:textId="77777777" w:rsidR="00374A48" w:rsidRPr="00434DD4" w:rsidRDefault="00584AC6" w:rsidP="00434DD4">
      <w:pPr>
        <w:pStyle w:val="Heading1"/>
        <w:shd w:val="clear" w:color="auto" w:fill="BFBFBF" w:themeFill="background1" w:themeFillShade="BF"/>
      </w:pPr>
      <w:r w:rsidRPr="00434DD4">
        <w:lastRenderedPageBreak/>
        <w:t>UV</w:t>
      </w:r>
      <w:r w:rsidRPr="00434DD4">
        <w:rPr>
          <w:spacing w:val="-3"/>
        </w:rPr>
        <w:t xml:space="preserve"> </w:t>
      </w:r>
      <w:r w:rsidRPr="00434DD4">
        <w:rPr>
          <w:spacing w:val="-2"/>
        </w:rPr>
        <w:t>PASTORAL</w:t>
      </w:r>
    </w:p>
    <w:p w14:paraId="578C7AA7" w14:textId="77777777" w:rsidR="00374A48" w:rsidRPr="00434DD4" w:rsidRDefault="00584AC6" w:rsidP="00434DD4">
      <w:pPr>
        <w:pStyle w:val="Heading2"/>
        <w:spacing w:before="0"/>
      </w:pPr>
      <w:r w:rsidRPr="00434DD4">
        <w:t>Proposed</w:t>
      </w:r>
      <w:r w:rsidRPr="00434DD4">
        <w:rPr>
          <w:spacing w:val="-8"/>
        </w:rPr>
        <w:t xml:space="preserve"> </w:t>
      </w:r>
      <w:r w:rsidRPr="00434DD4">
        <w:rPr>
          <w:spacing w:val="-2"/>
        </w:rPr>
        <w:t>Characteristics</w:t>
      </w:r>
    </w:p>
    <w:p w14:paraId="434A385A" w14:textId="685E799A" w:rsidR="00374A48" w:rsidRDefault="00584AC6" w:rsidP="00434DD4">
      <w:pPr>
        <w:pStyle w:val="BodyText"/>
        <w:ind w:right="877"/>
      </w:pPr>
      <w:r w:rsidRPr="00434DD4">
        <w:rPr>
          <w:i/>
        </w:rPr>
        <w:t>UV</w:t>
      </w:r>
      <w:r w:rsidRPr="00434DD4">
        <w:rPr>
          <w:i/>
          <w:spacing w:val="-2"/>
        </w:rPr>
        <w:t xml:space="preserve"> </w:t>
      </w:r>
      <w:r w:rsidRPr="00434DD4">
        <w:rPr>
          <w:i/>
        </w:rPr>
        <w:t>PASTORAL</w:t>
      </w:r>
      <w:r w:rsidRPr="00434DD4">
        <w:rPr>
          <w:i/>
          <w:spacing w:val="-1"/>
        </w:rPr>
        <w:t xml:space="preserve"> </w:t>
      </w:r>
      <w:r w:rsidRPr="00434DD4">
        <w:t>rate</w:t>
      </w:r>
      <w:r w:rsidRPr="00434DD4">
        <w:rPr>
          <w:spacing w:val="-1"/>
        </w:rPr>
        <w:t xml:space="preserve"> </w:t>
      </w:r>
      <w:r w:rsidRPr="00434DD4">
        <w:t>applies</w:t>
      </w:r>
      <w:r w:rsidRPr="00434DD4">
        <w:rPr>
          <w:spacing w:val="-3"/>
        </w:rPr>
        <w:t xml:space="preserve"> </w:t>
      </w:r>
      <w:r w:rsidRPr="00434DD4">
        <w:t>to</w:t>
      </w:r>
      <w:r w:rsidRPr="00434DD4">
        <w:rPr>
          <w:spacing w:val="-1"/>
        </w:rPr>
        <w:t xml:space="preserve"> </w:t>
      </w:r>
      <w:r w:rsidRPr="00434DD4">
        <w:t>all</w:t>
      </w:r>
      <w:r w:rsidRPr="00434DD4">
        <w:rPr>
          <w:spacing w:val="-5"/>
        </w:rPr>
        <w:t xml:space="preserve"> </w:t>
      </w:r>
      <w:r w:rsidRPr="00434DD4">
        <w:t>UV</w:t>
      </w:r>
      <w:r w:rsidRPr="00434DD4">
        <w:rPr>
          <w:spacing w:val="-2"/>
        </w:rPr>
        <w:t xml:space="preserve"> </w:t>
      </w:r>
      <w:r w:rsidRPr="00434DD4">
        <w:t>Valued</w:t>
      </w:r>
      <w:r w:rsidRPr="00434DD4">
        <w:rPr>
          <w:spacing w:val="-2"/>
        </w:rPr>
        <w:t xml:space="preserve"> </w:t>
      </w:r>
      <w:r w:rsidRPr="00434DD4">
        <w:t>properties</w:t>
      </w:r>
      <w:r w:rsidRPr="00434DD4">
        <w:rPr>
          <w:spacing w:val="-4"/>
        </w:rPr>
        <w:t xml:space="preserve"> </w:t>
      </w:r>
      <w:r w:rsidRPr="00434DD4">
        <w:t>in</w:t>
      </w:r>
      <w:r w:rsidRPr="00434DD4">
        <w:rPr>
          <w:spacing w:val="-2"/>
        </w:rPr>
        <w:t xml:space="preserve"> </w:t>
      </w:r>
      <w:r w:rsidRPr="00434DD4">
        <w:t>the</w:t>
      </w:r>
      <w:r w:rsidRPr="00434DD4">
        <w:rPr>
          <w:spacing w:val="-2"/>
        </w:rPr>
        <w:t xml:space="preserve"> </w:t>
      </w:r>
      <w:r w:rsidRPr="00434DD4">
        <w:t>Shire</w:t>
      </w:r>
      <w:r w:rsidRPr="00434DD4">
        <w:rPr>
          <w:spacing w:val="-5"/>
        </w:rPr>
        <w:t xml:space="preserve"> </w:t>
      </w:r>
      <w:r w:rsidRPr="00434DD4">
        <w:t>where</w:t>
      </w:r>
      <w:r w:rsidRPr="00434DD4">
        <w:rPr>
          <w:spacing w:val="-1"/>
        </w:rPr>
        <w:t xml:space="preserve"> </w:t>
      </w:r>
      <w:r w:rsidRPr="00434DD4">
        <w:t>there</w:t>
      </w:r>
      <w:r w:rsidRPr="00434DD4">
        <w:rPr>
          <w:spacing w:val="-1"/>
        </w:rPr>
        <w:t xml:space="preserve"> </w:t>
      </w:r>
      <w:r w:rsidRPr="00434DD4">
        <w:t>is</w:t>
      </w:r>
      <w:r w:rsidRPr="00434DD4">
        <w:rPr>
          <w:spacing w:val="-7"/>
        </w:rPr>
        <w:t xml:space="preserve"> </w:t>
      </w:r>
      <w:r w:rsidRPr="00434DD4">
        <w:t>a</w:t>
      </w:r>
      <w:r w:rsidRPr="00434DD4">
        <w:rPr>
          <w:spacing w:val="-2"/>
        </w:rPr>
        <w:t xml:space="preserve"> </w:t>
      </w:r>
      <w:r w:rsidRPr="00434DD4">
        <w:t>pastoral</w:t>
      </w:r>
      <w:r w:rsidRPr="00434DD4">
        <w:rPr>
          <w:spacing w:val="-2"/>
        </w:rPr>
        <w:t xml:space="preserve"> </w:t>
      </w:r>
      <w:r w:rsidRPr="00434DD4">
        <w:t>lease</w:t>
      </w:r>
      <w:r w:rsidRPr="00434DD4">
        <w:rPr>
          <w:spacing w:val="-1"/>
        </w:rPr>
        <w:t xml:space="preserve"> </w:t>
      </w:r>
      <w:r w:rsidRPr="00434DD4">
        <w:t>in place and for properties where the predominant use of the land is for a rural purpose.</w:t>
      </w:r>
    </w:p>
    <w:p w14:paraId="0B6BF2F9" w14:textId="77777777" w:rsidR="00434DD4" w:rsidRPr="00434DD4" w:rsidRDefault="00434DD4" w:rsidP="00434DD4">
      <w:pPr>
        <w:pStyle w:val="BodyText"/>
        <w:ind w:right="877"/>
      </w:pPr>
    </w:p>
    <w:p w14:paraId="1160ACD0" w14:textId="4C8674D4" w:rsidR="00374A48" w:rsidRPr="00434DD4" w:rsidRDefault="00584AC6" w:rsidP="00434DD4">
      <w:pPr>
        <w:pStyle w:val="Heading2"/>
        <w:spacing w:before="0"/>
      </w:pPr>
      <w:r w:rsidRPr="00434DD4">
        <w:t>Proposed</w:t>
      </w:r>
      <w:r w:rsidRPr="00434DD4">
        <w:rPr>
          <w:spacing w:val="-6"/>
        </w:rPr>
        <w:t xml:space="preserve"> </w:t>
      </w:r>
      <w:r w:rsidRPr="00434DD4">
        <w:t>Object</w:t>
      </w:r>
      <w:r w:rsidR="00D54A11" w:rsidRPr="00434DD4">
        <w:t>s</w:t>
      </w:r>
      <w:r w:rsidRPr="00434DD4">
        <w:rPr>
          <w:spacing w:val="-6"/>
        </w:rPr>
        <w:t xml:space="preserve"> </w:t>
      </w:r>
      <w:r w:rsidRPr="00434DD4">
        <w:t>and</w:t>
      </w:r>
      <w:r w:rsidRPr="00434DD4">
        <w:rPr>
          <w:spacing w:val="-5"/>
        </w:rPr>
        <w:t xml:space="preserve"> </w:t>
      </w:r>
      <w:r w:rsidRPr="00434DD4">
        <w:rPr>
          <w:spacing w:val="-2"/>
        </w:rPr>
        <w:t>Reasons</w:t>
      </w:r>
    </w:p>
    <w:p w14:paraId="44D2726A" w14:textId="77777777" w:rsidR="00374A48" w:rsidRPr="00434DD4" w:rsidRDefault="00584AC6" w:rsidP="00434DD4">
      <w:pPr>
        <w:pStyle w:val="BodyText"/>
        <w:ind w:right="877"/>
      </w:pPr>
      <w:r w:rsidRPr="00434DD4">
        <w:t>The</w:t>
      </w:r>
      <w:r w:rsidRPr="00434DD4">
        <w:rPr>
          <w:spacing w:val="-2"/>
        </w:rPr>
        <w:t xml:space="preserve"> </w:t>
      </w:r>
      <w:r w:rsidRPr="00434DD4">
        <w:t>Shire</w:t>
      </w:r>
      <w:r w:rsidRPr="00434DD4">
        <w:rPr>
          <w:spacing w:val="-4"/>
        </w:rPr>
        <w:t xml:space="preserve"> </w:t>
      </w:r>
      <w:r w:rsidRPr="00434DD4">
        <w:t>of</w:t>
      </w:r>
      <w:r w:rsidRPr="00434DD4">
        <w:rPr>
          <w:spacing w:val="-2"/>
        </w:rPr>
        <w:t xml:space="preserve"> </w:t>
      </w:r>
      <w:r w:rsidRPr="00434DD4">
        <w:t>Carnarvon</w:t>
      </w:r>
      <w:r w:rsidRPr="00434DD4">
        <w:rPr>
          <w:spacing w:val="-3"/>
        </w:rPr>
        <w:t xml:space="preserve"> </w:t>
      </w:r>
      <w:proofErr w:type="spellStart"/>
      <w:r w:rsidRPr="00434DD4">
        <w:t>recognises</w:t>
      </w:r>
      <w:proofErr w:type="spellEnd"/>
      <w:r w:rsidRPr="00434DD4">
        <w:rPr>
          <w:spacing w:val="-2"/>
        </w:rPr>
        <w:t xml:space="preserve"> </w:t>
      </w:r>
      <w:r w:rsidRPr="00434DD4">
        <w:t>a</w:t>
      </w:r>
      <w:r w:rsidRPr="00434DD4">
        <w:rPr>
          <w:spacing w:val="-5"/>
        </w:rPr>
        <w:t xml:space="preserve"> </w:t>
      </w:r>
      <w:r w:rsidRPr="00434DD4">
        <w:t>high</w:t>
      </w:r>
      <w:r w:rsidRPr="00434DD4">
        <w:rPr>
          <w:spacing w:val="-3"/>
        </w:rPr>
        <w:t xml:space="preserve"> </w:t>
      </w:r>
      <w:r w:rsidRPr="00434DD4">
        <w:t>cost</w:t>
      </w:r>
      <w:r w:rsidRPr="00434DD4">
        <w:rPr>
          <w:spacing w:val="-2"/>
        </w:rPr>
        <w:t xml:space="preserve"> </w:t>
      </w:r>
      <w:r w:rsidRPr="00434DD4">
        <w:t>for</w:t>
      </w:r>
      <w:r w:rsidRPr="00434DD4">
        <w:rPr>
          <w:spacing w:val="-2"/>
        </w:rPr>
        <w:t xml:space="preserve"> </w:t>
      </w:r>
      <w:r w:rsidRPr="00434DD4">
        <w:t>providing</w:t>
      </w:r>
      <w:r w:rsidRPr="00434DD4">
        <w:rPr>
          <w:spacing w:val="-3"/>
        </w:rPr>
        <w:t xml:space="preserve"> </w:t>
      </w:r>
      <w:r w:rsidRPr="00434DD4">
        <w:t>services</w:t>
      </w:r>
      <w:r w:rsidRPr="00434DD4">
        <w:rPr>
          <w:spacing w:val="-2"/>
        </w:rPr>
        <w:t xml:space="preserve"> </w:t>
      </w:r>
      <w:r w:rsidRPr="00434DD4">
        <w:t>to</w:t>
      </w:r>
      <w:r w:rsidRPr="00434DD4">
        <w:rPr>
          <w:spacing w:val="-1"/>
        </w:rPr>
        <w:t xml:space="preserve"> </w:t>
      </w:r>
      <w:r w:rsidRPr="00434DD4">
        <w:t>pastoral</w:t>
      </w:r>
      <w:r w:rsidRPr="00434DD4">
        <w:rPr>
          <w:spacing w:val="-5"/>
        </w:rPr>
        <w:t xml:space="preserve"> </w:t>
      </w:r>
      <w:r w:rsidRPr="00434DD4">
        <w:t>and</w:t>
      </w:r>
      <w:r w:rsidRPr="00434DD4">
        <w:rPr>
          <w:spacing w:val="-3"/>
        </w:rPr>
        <w:t xml:space="preserve"> </w:t>
      </w:r>
      <w:r w:rsidRPr="00434DD4">
        <w:t>rural</w:t>
      </w:r>
      <w:r w:rsidRPr="00434DD4">
        <w:rPr>
          <w:spacing w:val="-2"/>
        </w:rPr>
        <w:t xml:space="preserve"> </w:t>
      </w:r>
      <w:r w:rsidRPr="00434DD4">
        <w:t>purpose properties within the Shire boundaries compared to properties located closer to townsites.</w:t>
      </w:r>
      <w:r w:rsidRPr="00434DD4">
        <w:rPr>
          <w:spacing w:val="40"/>
        </w:rPr>
        <w:t xml:space="preserve"> </w:t>
      </w:r>
      <w:r w:rsidRPr="00434DD4">
        <w:t>The Shire incurs higher costs for infrastructure maintenance and service provision to UV Pastoral</w:t>
      </w:r>
    </w:p>
    <w:p w14:paraId="587C37F4" w14:textId="380F4E82" w:rsidR="00374A48" w:rsidRPr="00434DD4" w:rsidRDefault="00584AC6" w:rsidP="00434DD4">
      <w:pPr>
        <w:pStyle w:val="BodyText"/>
      </w:pPr>
      <w:r w:rsidRPr="00434DD4">
        <w:t>properties</w:t>
      </w:r>
      <w:r w:rsidRPr="00434DD4">
        <w:rPr>
          <w:spacing w:val="-5"/>
        </w:rPr>
        <w:t xml:space="preserve"> </w:t>
      </w:r>
      <w:r w:rsidRPr="00434DD4">
        <w:t>as</w:t>
      </w:r>
      <w:r w:rsidRPr="00434DD4">
        <w:rPr>
          <w:spacing w:val="-3"/>
        </w:rPr>
        <w:t xml:space="preserve"> </w:t>
      </w:r>
      <w:r w:rsidRPr="00434DD4">
        <w:t>a</w:t>
      </w:r>
      <w:r w:rsidRPr="00434DD4">
        <w:rPr>
          <w:spacing w:val="-5"/>
        </w:rPr>
        <w:t xml:space="preserve"> </w:t>
      </w:r>
      <w:r w:rsidRPr="00434DD4">
        <w:t>result</w:t>
      </w:r>
      <w:r w:rsidRPr="00434DD4">
        <w:rPr>
          <w:spacing w:val="-5"/>
        </w:rPr>
        <w:t xml:space="preserve"> </w:t>
      </w:r>
      <w:r w:rsidRPr="00434DD4">
        <w:t>of</w:t>
      </w:r>
      <w:r w:rsidRPr="00434DD4">
        <w:rPr>
          <w:spacing w:val="-5"/>
        </w:rPr>
        <w:t xml:space="preserve"> </w:t>
      </w:r>
      <w:r w:rsidRPr="00434DD4">
        <w:t>extra</w:t>
      </w:r>
      <w:r w:rsidRPr="00434DD4">
        <w:rPr>
          <w:spacing w:val="-3"/>
        </w:rPr>
        <w:t xml:space="preserve"> </w:t>
      </w:r>
      <w:r w:rsidRPr="00434DD4">
        <w:t>vehicle</w:t>
      </w:r>
      <w:r w:rsidRPr="00434DD4">
        <w:rPr>
          <w:spacing w:val="-5"/>
        </w:rPr>
        <w:t xml:space="preserve"> </w:t>
      </w:r>
      <w:r w:rsidRPr="00434DD4">
        <w:t>movements</w:t>
      </w:r>
      <w:r w:rsidRPr="00434DD4">
        <w:rPr>
          <w:spacing w:val="-4"/>
        </w:rPr>
        <w:t xml:space="preserve"> </w:t>
      </w:r>
      <w:r w:rsidRPr="00434DD4">
        <w:t>on</w:t>
      </w:r>
      <w:r w:rsidRPr="00434DD4">
        <w:rPr>
          <w:spacing w:val="-4"/>
        </w:rPr>
        <w:t xml:space="preserve"> </w:t>
      </w:r>
      <w:r w:rsidRPr="00434DD4">
        <w:t>the</w:t>
      </w:r>
      <w:r w:rsidRPr="00434DD4">
        <w:rPr>
          <w:spacing w:val="-2"/>
        </w:rPr>
        <w:t xml:space="preserve"> </w:t>
      </w:r>
      <w:r w:rsidR="00A8004F" w:rsidRPr="00434DD4">
        <w:t>Shire’s</w:t>
      </w:r>
      <w:r w:rsidR="00A8004F" w:rsidRPr="00434DD4">
        <w:rPr>
          <w:spacing w:val="-2"/>
        </w:rPr>
        <w:t xml:space="preserve"> </w:t>
      </w:r>
      <w:r w:rsidR="00A8004F" w:rsidRPr="00434DD4">
        <w:t>Road</w:t>
      </w:r>
      <w:r w:rsidRPr="00434DD4">
        <w:rPr>
          <w:spacing w:val="-4"/>
        </w:rPr>
        <w:t xml:space="preserve"> </w:t>
      </w:r>
      <w:r w:rsidRPr="00434DD4">
        <w:t>network</w:t>
      </w:r>
      <w:r w:rsidRPr="00434DD4">
        <w:rPr>
          <w:spacing w:val="-2"/>
        </w:rPr>
        <w:t xml:space="preserve"> </w:t>
      </w:r>
      <w:r w:rsidRPr="00434DD4">
        <w:t>due</w:t>
      </w:r>
      <w:r w:rsidRPr="00434DD4">
        <w:rPr>
          <w:spacing w:val="-2"/>
        </w:rPr>
        <w:t xml:space="preserve"> </w:t>
      </w:r>
      <w:r w:rsidRPr="00434DD4">
        <w:t>to</w:t>
      </w:r>
      <w:r w:rsidRPr="00434DD4">
        <w:rPr>
          <w:spacing w:val="-2"/>
        </w:rPr>
        <w:t xml:space="preserve"> </w:t>
      </w:r>
      <w:r w:rsidRPr="00434DD4">
        <w:t>the</w:t>
      </w:r>
      <w:r w:rsidRPr="00434DD4">
        <w:rPr>
          <w:spacing w:val="-4"/>
        </w:rPr>
        <w:t xml:space="preserve"> </w:t>
      </w:r>
      <w:r w:rsidRPr="00434DD4">
        <w:rPr>
          <w:spacing w:val="-2"/>
        </w:rPr>
        <w:t>location</w:t>
      </w:r>
    </w:p>
    <w:p w14:paraId="307B779D" w14:textId="4754EEC2" w:rsidR="00374A48" w:rsidRDefault="00584AC6" w:rsidP="00434DD4">
      <w:pPr>
        <w:pStyle w:val="BodyText"/>
        <w:rPr>
          <w:spacing w:val="-2"/>
        </w:rPr>
      </w:pPr>
      <w:r w:rsidRPr="00434DD4">
        <w:t>and</w:t>
      </w:r>
      <w:r w:rsidRPr="00434DD4">
        <w:rPr>
          <w:spacing w:val="-5"/>
        </w:rPr>
        <w:t xml:space="preserve"> </w:t>
      </w:r>
      <w:r w:rsidRPr="00434DD4">
        <w:t>commercial</w:t>
      </w:r>
      <w:r w:rsidRPr="00434DD4">
        <w:rPr>
          <w:spacing w:val="-2"/>
        </w:rPr>
        <w:t xml:space="preserve"> </w:t>
      </w:r>
      <w:r w:rsidRPr="00434DD4">
        <w:t>nature</w:t>
      </w:r>
      <w:r w:rsidRPr="00434DD4">
        <w:rPr>
          <w:spacing w:val="-4"/>
        </w:rPr>
        <w:t xml:space="preserve"> </w:t>
      </w:r>
      <w:r w:rsidRPr="00434DD4">
        <w:t>of</w:t>
      </w:r>
      <w:r w:rsidRPr="00434DD4">
        <w:rPr>
          <w:spacing w:val="-1"/>
        </w:rPr>
        <w:t xml:space="preserve"> </w:t>
      </w:r>
      <w:r w:rsidRPr="00434DD4">
        <w:t>these</w:t>
      </w:r>
      <w:r w:rsidRPr="00434DD4">
        <w:rPr>
          <w:spacing w:val="-2"/>
        </w:rPr>
        <w:t xml:space="preserve"> </w:t>
      </w:r>
      <w:r w:rsidRPr="00434DD4">
        <w:t>properties</w:t>
      </w:r>
      <w:r w:rsidRPr="00434DD4">
        <w:rPr>
          <w:spacing w:val="-4"/>
        </w:rPr>
        <w:t xml:space="preserve"> </w:t>
      </w:r>
      <w:r w:rsidRPr="00434DD4">
        <w:t>outside</w:t>
      </w:r>
      <w:r w:rsidRPr="00434DD4">
        <w:rPr>
          <w:spacing w:val="-3"/>
        </w:rPr>
        <w:t xml:space="preserve"> </w:t>
      </w:r>
      <w:r w:rsidRPr="00434DD4">
        <w:t>of</w:t>
      </w:r>
      <w:r w:rsidRPr="00434DD4">
        <w:rPr>
          <w:spacing w:val="-4"/>
        </w:rPr>
        <w:t xml:space="preserve"> </w:t>
      </w:r>
      <w:r w:rsidRPr="00434DD4">
        <w:t>the</w:t>
      </w:r>
      <w:r w:rsidRPr="00434DD4">
        <w:rPr>
          <w:spacing w:val="-2"/>
        </w:rPr>
        <w:t xml:space="preserve"> </w:t>
      </w:r>
      <w:r w:rsidRPr="00434DD4">
        <w:t>town</w:t>
      </w:r>
      <w:r w:rsidRPr="00434DD4">
        <w:rPr>
          <w:spacing w:val="-1"/>
        </w:rPr>
        <w:t xml:space="preserve"> </w:t>
      </w:r>
      <w:r w:rsidRPr="00434DD4">
        <w:rPr>
          <w:spacing w:val="-2"/>
        </w:rPr>
        <w:t>site.</w:t>
      </w:r>
    </w:p>
    <w:p w14:paraId="20585A13" w14:textId="77777777" w:rsidR="00434DD4" w:rsidRPr="00434DD4" w:rsidRDefault="00434DD4" w:rsidP="00434DD4">
      <w:pPr>
        <w:pStyle w:val="BodyText"/>
      </w:pPr>
    </w:p>
    <w:p w14:paraId="0BA89210" w14:textId="78845D52" w:rsidR="00374A48" w:rsidRDefault="00584AC6" w:rsidP="00434DD4">
      <w:pPr>
        <w:pStyle w:val="BodyText"/>
        <w:ind w:right="877"/>
      </w:pPr>
      <w:r w:rsidRPr="00434DD4">
        <w:t>The object of this differential category is to apply a differential rate to pastoral and rural purpose properties in the Shire in order to raise additional revenue to offset the cost of providing and maintaining infrastructure and other Shire services.</w:t>
      </w:r>
      <w:r w:rsidRPr="00434DD4">
        <w:rPr>
          <w:spacing w:val="40"/>
        </w:rPr>
        <w:t xml:space="preserve"> </w:t>
      </w:r>
      <w:r w:rsidRPr="00434DD4">
        <w:t>These properties tend to have a higher valuation</w:t>
      </w:r>
      <w:r w:rsidRPr="00434DD4">
        <w:rPr>
          <w:spacing w:val="-6"/>
        </w:rPr>
        <w:t xml:space="preserve"> </w:t>
      </w:r>
      <w:r w:rsidRPr="00434DD4">
        <w:t>than</w:t>
      </w:r>
      <w:r w:rsidRPr="00434DD4">
        <w:rPr>
          <w:spacing w:val="-3"/>
        </w:rPr>
        <w:t xml:space="preserve"> </w:t>
      </w:r>
      <w:r w:rsidRPr="00434DD4">
        <w:t>UV</w:t>
      </w:r>
      <w:r w:rsidRPr="00434DD4">
        <w:rPr>
          <w:spacing w:val="-4"/>
        </w:rPr>
        <w:t xml:space="preserve"> </w:t>
      </w:r>
      <w:r w:rsidRPr="00434DD4">
        <w:t>Mining</w:t>
      </w:r>
      <w:r w:rsidRPr="00434DD4">
        <w:rPr>
          <w:spacing w:val="-3"/>
        </w:rPr>
        <w:t xml:space="preserve"> </w:t>
      </w:r>
      <w:r w:rsidRPr="00434DD4">
        <w:t>properties</w:t>
      </w:r>
      <w:r w:rsidRPr="00434DD4">
        <w:rPr>
          <w:spacing w:val="-1"/>
        </w:rPr>
        <w:t xml:space="preserve"> </w:t>
      </w:r>
      <w:r w:rsidRPr="00434DD4">
        <w:t>due</w:t>
      </w:r>
      <w:r w:rsidRPr="00434DD4">
        <w:rPr>
          <w:spacing w:val="-4"/>
        </w:rPr>
        <w:t xml:space="preserve"> </w:t>
      </w:r>
      <w:r w:rsidRPr="00434DD4">
        <w:t>to</w:t>
      </w:r>
      <w:r w:rsidRPr="00434DD4">
        <w:rPr>
          <w:spacing w:val="-3"/>
        </w:rPr>
        <w:t xml:space="preserve"> </w:t>
      </w:r>
      <w:r w:rsidRPr="00434DD4">
        <w:t>the</w:t>
      </w:r>
      <w:r w:rsidRPr="00434DD4">
        <w:rPr>
          <w:spacing w:val="-1"/>
        </w:rPr>
        <w:t xml:space="preserve"> </w:t>
      </w:r>
      <w:r w:rsidRPr="00434DD4">
        <w:t>location</w:t>
      </w:r>
      <w:r w:rsidRPr="00434DD4">
        <w:rPr>
          <w:spacing w:val="-3"/>
        </w:rPr>
        <w:t xml:space="preserve"> </w:t>
      </w:r>
      <w:r w:rsidRPr="00434DD4">
        <w:t>and</w:t>
      </w:r>
      <w:r w:rsidRPr="00434DD4">
        <w:rPr>
          <w:spacing w:val="-3"/>
        </w:rPr>
        <w:t xml:space="preserve"> </w:t>
      </w:r>
      <w:r w:rsidRPr="00434DD4">
        <w:t>size</w:t>
      </w:r>
      <w:r w:rsidRPr="00434DD4">
        <w:rPr>
          <w:spacing w:val="-2"/>
        </w:rPr>
        <w:t xml:space="preserve"> </w:t>
      </w:r>
      <w:r w:rsidRPr="00434DD4">
        <w:t>of</w:t>
      </w:r>
      <w:r w:rsidRPr="00434DD4">
        <w:rPr>
          <w:spacing w:val="-5"/>
        </w:rPr>
        <w:t xml:space="preserve"> </w:t>
      </w:r>
      <w:r w:rsidRPr="00434DD4">
        <w:t>the</w:t>
      </w:r>
      <w:r w:rsidRPr="00434DD4">
        <w:rPr>
          <w:spacing w:val="-1"/>
        </w:rPr>
        <w:t xml:space="preserve"> </w:t>
      </w:r>
      <w:r w:rsidRPr="00434DD4">
        <w:t>properties.</w:t>
      </w:r>
      <w:r w:rsidRPr="00434DD4">
        <w:rPr>
          <w:spacing w:val="40"/>
        </w:rPr>
        <w:t xml:space="preserve"> </w:t>
      </w:r>
      <w:r w:rsidRPr="00434DD4">
        <w:t>By</w:t>
      </w:r>
      <w:r w:rsidRPr="00434DD4">
        <w:rPr>
          <w:spacing w:val="-1"/>
        </w:rPr>
        <w:t xml:space="preserve"> </w:t>
      </w:r>
      <w:r w:rsidRPr="00434DD4">
        <w:t>applying</w:t>
      </w:r>
      <w:r w:rsidRPr="00434DD4">
        <w:rPr>
          <w:spacing w:val="-3"/>
        </w:rPr>
        <w:t xml:space="preserve"> </w:t>
      </w:r>
      <w:r w:rsidRPr="00434DD4">
        <w:t>the proposed rate in the dollar to this category, Council takes these associated costs and higher valuation levels into consideration.</w:t>
      </w:r>
    </w:p>
    <w:p w14:paraId="08FD0B81" w14:textId="77777777" w:rsidR="00434DD4" w:rsidRPr="00434DD4" w:rsidRDefault="00434DD4" w:rsidP="00434DD4">
      <w:pPr>
        <w:pStyle w:val="BodyText"/>
        <w:ind w:right="877"/>
      </w:pPr>
    </w:p>
    <w:p w14:paraId="5CF822FD" w14:textId="3BC5B941" w:rsidR="00374A48" w:rsidRPr="00434DD4" w:rsidRDefault="00584AC6" w:rsidP="00434DD4">
      <w:pPr>
        <w:pStyle w:val="BodyText"/>
      </w:pPr>
      <w:r w:rsidRPr="00434DD4">
        <w:t>The</w:t>
      </w:r>
      <w:r w:rsidRPr="00434DD4">
        <w:rPr>
          <w:spacing w:val="35"/>
        </w:rPr>
        <w:t xml:space="preserve"> </w:t>
      </w:r>
      <w:r w:rsidRPr="00434DD4">
        <w:t>proposed</w:t>
      </w:r>
      <w:r w:rsidRPr="00434DD4">
        <w:rPr>
          <w:spacing w:val="36"/>
        </w:rPr>
        <w:t xml:space="preserve"> </w:t>
      </w:r>
      <w:r w:rsidRPr="00434DD4">
        <w:t>rate</w:t>
      </w:r>
      <w:r w:rsidRPr="00434DD4">
        <w:rPr>
          <w:spacing w:val="36"/>
        </w:rPr>
        <w:t xml:space="preserve"> </w:t>
      </w:r>
      <w:r w:rsidRPr="00434DD4">
        <w:t>in</w:t>
      </w:r>
      <w:r w:rsidRPr="00434DD4">
        <w:rPr>
          <w:spacing w:val="32"/>
        </w:rPr>
        <w:t xml:space="preserve"> </w:t>
      </w:r>
      <w:r w:rsidRPr="00434DD4">
        <w:t>the</w:t>
      </w:r>
      <w:r w:rsidRPr="00434DD4">
        <w:rPr>
          <w:spacing w:val="31"/>
        </w:rPr>
        <w:t xml:space="preserve"> </w:t>
      </w:r>
      <w:r w:rsidRPr="00434DD4">
        <w:t>dollar</w:t>
      </w:r>
      <w:r w:rsidRPr="00434DD4">
        <w:rPr>
          <w:spacing w:val="35"/>
        </w:rPr>
        <w:t xml:space="preserve"> </w:t>
      </w:r>
      <w:r w:rsidRPr="00434DD4">
        <w:t>for</w:t>
      </w:r>
      <w:r w:rsidRPr="00434DD4">
        <w:rPr>
          <w:spacing w:val="33"/>
        </w:rPr>
        <w:t xml:space="preserve"> </w:t>
      </w:r>
      <w:r w:rsidRPr="00434DD4">
        <w:t>this</w:t>
      </w:r>
      <w:r w:rsidRPr="00434DD4">
        <w:rPr>
          <w:spacing w:val="35"/>
        </w:rPr>
        <w:t xml:space="preserve"> </w:t>
      </w:r>
      <w:r w:rsidRPr="00434DD4">
        <w:t>category</w:t>
      </w:r>
      <w:r w:rsidRPr="00434DD4">
        <w:rPr>
          <w:spacing w:val="34"/>
        </w:rPr>
        <w:t xml:space="preserve"> </w:t>
      </w:r>
      <w:r w:rsidRPr="00434DD4">
        <w:t>is</w:t>
      </w:r>
      <w:r w:rsidRPr="00434DD4">
        <w:rPr>
          <w:spacing w:val="33"/>
        </w:rPr>
        <w:t xml:space="preserve"> </w:t>
      </w:r>
      <w:r w:rsidR="00D94BDD">
        <w:t>12.</w:t>
      </w:r>
      <w:r w:rsidR="004111B8">
        <w:t>1861</w:t>
      </w:r>
      <w:r w:rsidRPr="00434DD4">
        <w:rPr>
          <w:spacing w:val="35"/>
        </w:rPr>
        <w:t xml:space="preserve"> </w:t>
      </w:r>
      <w:r w:rsidRPr="00434DD4">
        <w:t>cents,</w:t>
      </w:r>
      <w:r w:rsidRPr="00434DD4">
        <w:rPr>
          <w:spacing w:val="33"/>
        </w:rPr>
        <w:t xml:space="preserve"> </w:t>
      </w:r>
      <w:r w:rsidRPr="00434DD4">
        <w:t>with</w:t>
      </w:r>
      <w:r w:rsidRPr="00434DD4">
        <w:rPr>
          <w:spacing w:val="36"/>
        </w:rPr>
        <w:t xml:space="preserve"> </w:t>
      </w:r>
      <w:r w:rsidRPr="00434DD4">
        <w:t>a</w:t>
      </w:r>
      <w:r w:rsidRPr="00434DD4">
        <w:rPr>
          <w:spacing w:val="30"/>
        </w:rPr>
        <w:t xml:space="preserve"> </w:t>
      </w:r>
      <w:r w:rsidRPr="00434DD4">
        <w:t>minimum</w:t>
      </w:r>
      <w:r w:rsidRPr="00434DD4">
        <w:rPr>
          <w:spacing w:val="34"/>
        </w:rPr>
        <w:t xml:space="preserve"> </w:t>
      </w:r>
      <w:r w:rsidRPr="00434DD4">
        <w:t>payment</w:t>
      </w:r>
      <w:r w:rsidRPr="00434DD4">
        <w:rPr>
          <w:spacing w:val="35"/>
        </w:rPr>
        <w:t xml:space="preserve"> </w:t>
      </w:r>
      <w:r w:rsidRPr="00434DD4">
        <w:rPr>
          <w:spacing w:val="-5"/>
        </w:rPr>
        <w:t>of</w:t>
      </w:r>
    </w:p>
    <w:p w14:paraId="36632013" w14:textId="77511C2A" w:rsidR="00374A48" w:rsidRDefault="00584AC6" w:rsidP="00434DD4">
      <w:pPr>
        <w:pStyle w:val="BodyText"/>
        <w:ind w:right="877"/>
      </w:pPr>
      <w:r w:rsidRPr="00434DD4">
        <w:t>$1</w:t>
      </w:r>
      <w:r w:rsidR="00DB5097">
        <w:t>,</w:t>
      </w:r>
      <w:r w:rsidR="004111B8">
        <w:t>265.00</w:t>
      </w:r>
      <w:r w:rsidRPr="00434DD4">
        <w:t>.</w:t>
      </w:r>
      <w:r w:rsidRPr="00434DD4">
        <w:rPr>
          <w:spacing w:val="40"/>
        </w:rPr>
        <w:t xml:space="preserve"> </w:t>
      </w:r>
      <w:r w:rsidRPr="00434DD4">
        <w:t xml:space="preserve">It will be applied to 40 of the Shire’s </w:t>
      </w:r>
      <w:proofErr w:type="spellStart"/>
      <w:r w:rsidRPr="00434DD4">
        <w:t>rateable</w:t>
      </w:r>
      <w:proofErr w:type="spellEnd"/>
      <w:r w:rsidRPr="00434DD4">
        <w:t xml:space="preserve"> properties, with 9 properties attracting the minimum rate, and deliver 6.0</w:t>
      </w:r>
      <w:r w:rsidR="00312232">
        <w:t>1</w:t>
      </w:r>
      <w:r w:rsidRPr="00434DD4">
        <w:t>% of the proposed overall anticipated rate income for 202</w:t>
      </w:r>
      <w:r w:rsidR="00D94BDD">
        <w:t>3</w:t>
      </w:r>
      <w:r w:rsidRPr="00434DD4">
        <w:t>/202</w:t>
      </w:r>
      <w:r w:rsidR="00A228A4">
        <w:t>4</w:t>
      </w:r>
      <w:r w:rsidRPr="00434DD4">
        <w:t>.</w:t>
      </w:r>
      <w:r w:rsidR="008D20A1" w:rsidRPr="00434DD4">
        <w:t>The average rate revenue of this category is $</w:t>
      </w:r>
      <w:r w:rsidR="004111B8">
        <w:t>9,825.79</w:t>
      </w:r>
      <w:r w:rsidR="008D20A1" w:rsidRPr="00434DD4">
        <w:t>.</w:t>
      </w:r>
    </w:p>
    <w:p w14:paraId="49917F1C" w14:textId="77777777" w:rsidR="00434DD4" w:rsidRPr="00434DD4" w:rsidRDefault="00434DD4" w:rsidP="00434DD4">
      <w:pPr>
        <w:pStyle w:val="BodyText"/>
        <w:ind w:right="877"/>
      </w:pPr>
    </w:p>
    <w:p w14:paraId="13D23C6A" w14:textId="77777777" w:rsidR="00374A48" w:rsidRPr="00434DD4" w:rsidRDefault="00584AC6" w:rsidP="00434DD4">
      <w:pPr>
        <w:pStyle w:val="Heading2"/>
        <w:spacing w:before="0"/>
        <w:ind w:right="5470"/>
      </w:pPr>
      <w:r w:rsidRPr="00434DD4">
        <w:rPr>
          <w:caps/>
          <w:shd w:val="clear" w:color="auto" w:fill="BFBFBF" w:themeFill="background1" w:themeFillShade="BF"/>
        </w:rPr>
        <w:t>UV</w:t>
      </w:r>
      <w:r w:rsidRPr="00434DD4">
        <w:rPr>
          <w:caps/>
          <w:spacing w:val="-11"/>
          <w:shd w:val="clear" w:color="auto" w:fill="BFBFBF" w:themeFill="background1" w:themeFillShade="BF"/>
        </w:rPr>
        <w:t xml:space="preserve"> </w:t>
      </w:r>
      <w:r w:rsidRPr="00434DD4">
        <w:rPr>
          <w:caps/>
          <w:shd w:val="clear" w:color="auto" w:fill="BFBFBF" w:themeFill="background1" w:themeFillShade="BF"/>
        </w:rPr>
        <w:t>Intensive</w:t>
      </w:r>
      <w:r w:rsidRPr="00434DD4">
        <w:rPr>
          <w:caps/>
          <w:spacing w:val="-11"/>
          <w:shd w:val="clear" w:color="auto" w:fill="BFBFBF" w:themeFill="background1" w:themeFillShade="BF"/>
        </w:rPr>
        <w:t xml:space="preserve"> </w:t>
      </w:r>
      <w:r w:rsidRPr="00434DD4">
        <w:rPr>
          <w:caps/>
          <w:shd w:val="clear" w:color="auto" w:fill="BFBFBF" w:themeFill="background1" w:themeFillShade="BF"/>
        </w:rPr>
        <w:t>Horticulture</w:t>
      </w:r>
      <w:r w:rsidRPr="00434DD4">
        <w:rPr>
          <w:caps/>
          <w:spacing w:val="-13"/>
          <w:shd w:val="clear" w:color="auto" w:fill="BFBFBF" w:themeFill="background1" w:themeFillShade="BF"/>
        </w:rPr>
        <w:t xml:space="preserve"> </w:t>
      </w:r>
      <w:r w:rsidRPr="00434DD4">
        <w:rPr>
          <w:caps/>
          <w:shd w:val="clear" w:color="auto" w:fill="BFBFBF" w:themeFill="background1" w:themeFillShade="BF"/>
        </w:rPr>
        <w:t>(Plantations)</w:t>
      </w:r>
      <w:r w:rsidRPr="00434DD4">
        <w:t xml:space="preserve"> Proposed Characteristics</w:t>
      </w:r>
    </w:p>
    <w:p w14:paraId="03647B3D" w14:textId="77777777" w:rsidR="00374A48" w:rsidRPr="00434DD4" w:rsidRDefault="00584AC6" w:rsidP="00434DD4">
      <w:pPr>
        <w:ind w:left="100" w:right="768"/>
      </w:pPr>
      <w:r w:rsidRPr="00434DD4">
        <w:rPr>
          <w:i/>
        </w:rPr>
        <w:t xml:space="preserve">UV Intensive Horticulture (Plantation) </w:t>
      </w:r>
      <w:r w:rsidRPr="00434DD4">
        <w:t xml:space="preserve">rating applies to all plantation properties on unimproved land </w:t>
      </w:r>
      <w:r w:rsidRPr="00434DD4">
        <w:rPr>
          <w:spacing w:val="-4"/>
        </w:rPr>
        <w:t>use.</w:t>
      </w:r>
    </w:p>
    <w:p w14:paraId="0804DDCF" w14:textId="77777777" w:rsidR="00434DD4" w:rsidRDefault="00434DD4" w:rsidP="00434DD4">
      <w:pPr>
        <w:pStyle w:val="Heading2"/>
        <w:spacing w:before="0"/>
      </w:pPr>
    </w:p>
    <w:p w14:paraId="40D886A3" w14:textId="336D6D3F" w:rsidR="00374A48" w:rsidRPr="00434DD4" w:rsidRDefault="00584AC6" w:rsidP="00434DD4">
      <w:pPr>
        <w:pStyle w:val="Heading2"/>
        <w:spacing w:before="0"/>
      </w:pPr>
      <w:r w:rsidRPr="00434DD4">
        <w:t>Proposed</w:t>
      </w:r>
      <w:r w:rsidRPr="00434DD4">
        <w:rPr>
          <w:spacing w:val="-6"/>
        </w:rPr>
        <w:t xml:space="preserve"> </w:t>
      </w:r>
      <w:r w:rsidRPr="00434DD4">
        <w:t>Object</w:t>
      </w:r>
      <w:r w:rsidR="00942A5A" w:rsidRPr="00434DD4">
        <w:t>s</w:t>
      </w:r>
      <w:r w:rsidRPr="00434DD4">
        <w:rPr>
          <w:spacing w:val="-6"/>
        </w:rPr>
        <w:t xml:space="preserve"> </w:t>
      </w:r>
      <w:r w:rsidRPr="00434DD4">
        <w:t>and</w:t>
      </w:r>
      <w:r w:rsidRPr="00434DD4">
        <w:rPr>
          <w:spacing w:val="-5"/>
        </w:rPr>
        <w:t xml:space="preserve"> </w:t>
      </w:r>
      <w:r w:rsidRPr="00434DD4">
        <w:rPr>
          <w:spacing w:val="-2"/>
        </w:rPr>
        <w:t>Reasons</w:t>
      </w:r>
    </w:p>
    <w:p w14:paraId="5FF034C8" w14:textId="45FCFD52" w:rsidR="00374A48" w:rsidRPr="00434DD4" w:rsidRDefault="00584AC6" w:rsidP="00434DD4">
      <w:pPr>
        <w:pStyle w:val="BodyText"/>
        <w:ind w:right="794"/>
        <w:jc w:val="both"/>
      </w:pPr>
      <w:r w:rsidRPr="00434DD4">
        <w:t xml:space="preserve">The Shire of Carnarvon </w:t>
      </w:r>
      <w:proofErr w:type="spellStart"/>
      <w:r w:rsidRPr="00434DD4">
        <w:t>recognises</w:t>
      </w:r>
      <w:proofErr w:type="spellEnd"/>
      <w:r w:rsidRPr="00434DD4">
        <w:t xml:space="preserve"> the higher costs incurred for infrastructure maintenance and service provision to UV Intensive Horticultural properties as a result of extra vehicle movements on the </w:t>
      </w:r>
      <w:r w:rsidR="00D54A11" w:rsidRPr="00434DD4">
        <w:t>Shire’s Road</w:t>
      </w:r>
      <w:r w:rsidRPr="00434DD4">
        <w:t xml:space="preserve"> network due to the location and commercial nature of these properties outside the town site which places additional pressure on Shire infrastructure assets.</w:t>
      </w:r>
    </w:p>
    <w:p w14:paraId="1D25CEC6" w14:textId="77777777" w:rsidR="00374A48" w:rsidRPr="00434DD4" w:rsidRDefault="00584AC6" w:rsidP="00434DD4">
      <w:pPr>
        <w:pStyle w:val="BodyText"/>
        <w:ind w:right="768"/>
      </w:pPr>
      <w:r w:rsidRPr="00434DD4">
        <w:t>The object of</w:t>
      </w:r>
      <w:r w:rsidRPr="00434DD4">
        <w:rPr>
          <w:spacing w:val="-1"/>
        </w:rPr>
        <w:t xml:space="preserve"> </w:t>
      </w:r>
      <w:r w:rsidRPr="00434DD4">
        <w:t>this differential category is to apply a differential rate to intensive horticulture related properties in the Shire in order to raise additional revenue to offset the costs associated with the Shire</w:t>
      </w:r>
      <w:r w:rsidRPr="00434DD4">
        <w:rPr>
          <w:spacing w:val="-2"/>
        </w:rPr>
        <w:t xml:space="preserve"> </w:t>
      </w:r>
      <w:r w:rsidRPr="00434DD4">
        <w:t>managing</w:t>
      </w:r>
      <w:r w:rsidRPr="00434DD4">
        <w:rPr>
          <w:spacing w:val="-3"/>
        </w:rPr>
        <w:t xml:space="preserve"> </w:t>
      </w:r>
      <w:r w:rsidRPr="00434DD4">
        <w:t>the</w:t>
      </w:r>
      <w:r w:rsidRPr="00434DD4">
        <w:rPr>
          <w:spacing w:val="-4"/>
        </w:rPr>
        <w:t xml:space="preserve"> </w:t>
      </w:r>
      <w:r w:rsidRPr="00434DD4">
        <w:t>above</w:t>
      </w:r>
      <w:r w:rsidRPr="00434DD4">
        <w:rPr>
          <w:spacing w:val="-4"/>
        </w:rPr>
        <w:t xml:space="preserve"> </w:t>
      </w:r>
      <w:r w:rsidRPr="00434DD4">
        <w:t>issues.</w:t>
      </w:r>
      <w:r w:rsidRPr="00434DD4">
        <w:rPr>
          <w:spacing w:val="40"/>
        </w:rPr>
        <w:t xml:space="preserve"> </w:t>
      </w:r>
      <w:r w:rsidRPr="00434DD4">
        <w:t>Valuations</w:t>
      </w:r>
      <w:r w:rsidRPr="00434DD4">
        <w:rPr>
          <w:spacing w:val="-2"/>
        </w:rPr>
        <w:t xml:space="preserve"> </w:t>
      </w:r>
      <w:r w:rsidRPr="00434DD4">
        <w:t>applied</w:t>
      </w:r>
      <w:r w:rsidRPr="00434DD4">
        <w:rPr>
          <w:spacing w:val="-4"/>
        </w:rPr>
        <w:t xml:space="preserve"> </w:t>
      </w:r>
      <w:r w:rsidRPr="00434DD4">
        <w:t>to</w:t>
      </w:r>
      <w:r w:rsidRPr="00434DD4">
        <w:rPr>
          <w:spacing w:val="-1"/>
        </w:rPr>
        <w:t xml:space="preserve"> </w:t>
      </w:r>
      <w:r w:rsidRPr="00434DD4">
        <w:t>the</w:t>
      </w:r>
      <w:r w:rsidRPr="00434DD4">
        <w:rPr>
          <w:spacing w:val="-4"/>
        </w:rPr>
        <w:t xml:space="preserve"> </w:t>
      </w:r>
      <w:r w:rsidRPr="00434DD4">
        <w:t>intensive</w:t>
      </w:r>
      <w:r w:rsidRPr="00434DD4">
        <w:rPr>
          <w:spacing w:val="-1"/>
        </w:rPr>
        <w:t xml:space="preserve"> </w:t>
      </w:r>
      <w:r w:rsidRPr="00434DD4">
        <w:t>horticulture</w:t>
      </w:r>
      <w:r w:rsidRPr="00434DD4">
        <w:rPr>
          <w:spacing w:val="-5"/>
        </w:rPr>
        <w:t xml:space="preserve"> </w:t>
      </w:r>
      <w:r w:rsidRPr="00434DD4">
        <w:t>properties</w:t>
      </w:r>
      <w:r w:rsidRPr="00434DD4">
        <w:rPr>
          <w:spacing w:val="-1"/>
        </w:rPr>
        <w:t xml:space="preserve"> </w:t>
      </w:r>
      <w:r w:rsidRPr="00434DD4">
        <w:t>tend</w:t>
      </w:r>
      <w:r w:rsidRPr="00434DD4">
        <w:rPr>
          <w:spacing w:val="-3"/>
        </w:rPr>
        <w:t xml:space="preserve"> </w:t>
      </w:r>
      <w:r w:rsidRPr="00434DD4">
        <w:t>to be higher than those within the other UV rated categories, and in order to ensure equity in rates contribution across all categories Council takes these associated costs and valuation levels into consideration by applying a lower rate in the dollar.</w:t>
      </w:r>
    </w:p>
    <w:p w14:paraId="7A574130" w14:textId="77777777" w:rsidR="00374A48" w:rsidRPr="00434DD4" w:rsidRDefault="00374A48" w:rsidP="00434DD4"/>
    <w:p w14:paraId="65D662A3" w14:textId="77777777" w:rsidR="00FE33D1" w:rsidRPr="00434DD4" w:rsidRDefault="00FE33D1" w:rsidP="00434DD4"/>
    <w:p w14:paraId="61122903" w14:textId="0AD761E8" w:rsidR="0083460A" w:rsidRPr="00434DD4" w:rsidRDefault="0083460A" w:rsidP="00434DD4">
      <w:pPr>
        <w:pStyle w:val="BodyText"/>
        <w:ind w:right="791"/>
        <w:jc w:val="both"/>
      </w:pPr>
      <w:r w:rsidRPr="00434DD4">
        <w:t>The proposed rate in the dollar for this category is 2.</w:t>
      </w:r>
      <w:r w:rsidR="0018518D">
        <w:t>7939</w:t>
      </w:r>
      <w:r w:rsidRPr="00434DD4">
        <w:t>, with a minimum payment of $1</w:t>
      </w:r>
      <w:r w:rsidR="00B92F21">
        <w:t>,</w:t>
      </w:r>
      <w:r w:rsidR="0068113A">
        <w:t>265.00</w:t>
      </w:r>
      <w:r w:rsidRPr="00434DD4">
        <w:t xml:space="preserve">. It will be applied to 170 of the Shire’s </w:t>
      </w:r>
      <w:proofErr w:type="spellStart"/>
      <w:r w:rsidRPr="00434DD4">
        <w:t>rateable</w:t>
      </w:r>
      <w:proofErr w:type="spellEnd"/>
      <w:r w:rsidRPr="00434DD4">
        <w:t xml:space="preserve"> properties and deliver </w:t>
      </w:r>
      <w:r w:rsidR="00702900">
        <w:t>8.92</w:t>
      </w:r>
      <w:r w:rsidRPr="00434DD4">
        <w:t>% of the proposed overall anticipated rate income for 202</w:t>
      </w:r>
      <w:r w:rsidR="00702900">
        <w:t>3</w:t>
      </w:r>
      <w:r w:rsidRPr="00434DD4">
        <w:t>/202</w:t>
      </w:r>
      <w:r w:rsidR="00702900">
        <w:t>4</w:t>
      </w:r>
      <w:r w:rsidRPr="00434DD4">
        <w:t>.</w:t>
      </w:r>
      <w:r w:rsidRPr="00434DD4">
        <w:rPr>
          <w:spacing w:val="40"/>
        </w:rPr>
        <w:t xml:space="preserve"> </w:t>
      </w:r>
      <w:r w:rsidRPr="00434DD4">
        <w:t>The minimum rate will not apply as no properties fall within the minimum rates thresholds</w:t>
      </w:r>
      <w:bookmarkStart w:id="1" w:name="_Hlk112324863"/>
      <w:r w:rsidRPr="00434DD4">
        <w:t>.</w:t>
      </w:r>
      <w:r w:rsidR="00826E93" w:rsidRPr="00434DD4">
        <w:t xml:space="preserve"> The average rate revenue of this category is $</w:t>
      </w:r>
      <w:r w:rsidR="0018473C">
        <w:t>3,</w:t>
      </w:r>
      <w:r w:rsidR="0068113A">
        <w:t>434.61</w:t>
      </w:r>
      <w:r w:rsidR="00826E93" w:rsidRPr="00434DD4">
        <w:t>.</w:t>
      </w:r>
    </w:p>
    <w:bookmarkEnd w:id="1"/>
    <w:p w14:paraId="4E7A4DE8" w14:textId="006CB7DE" w:rsidR="00FE33D1" w:rsidRPr="00434DD4" w:rsidRDefault="00FE33D1" w:rsidP="00434DD4">
      <w:pPr>
        <w:sectPr w:rsidR="00FE33D1" w:rsidRPr="00434DD4">
          <w:pgSz w:w="11910" w:h="16840"/>
          <w:pgMar w:top="1380" w:right="640" w:bottom="280" w:left="1340" w:header="720" w:footer="720" w:gutter="0"/>
          <w:cols w:space="720"/>
        </w:sectPr>
      </w:pPr>
    </w:p>
    <w:p w14:paraId="7FE9B37F" w14:textId="77777777" w:rsidR="00A8004F" w:rsidRPr="00434DD4" w:rsidRDefault="00A8004F" w:rsidP="00434DD4">
      <w:pPr>
        <w:pStyle w:val="BodyText"/>
        <w:shd w:val="clear" w:color="auto" w:fill="BFBFBF" w:themeFill="background1" w:themeFillShade="BF"/>
        <w:ind w:right="791"/>
        <w:rPr>
          <w:b/>
          <w:bCs/>
          <w:lang w:val="en-AU"/>
        </w:rPr>
      </w:pPr>
      <w:r w:rsidRPr="00434DD4">
        <w:rPr>
          <w:b/>
          <w:bCs/>
          <w:lang w:val="en-AU"/>
        </w:rPr>
        <w:lastRenderedPageBreak/>
        <w:t>GRV RESIDENTIAL</w:t>
      </w:r>
    </w:p>
    <w:p w14:paraId="43980CCB" w14:textId="77777777" w:rsidR="00A8004F" w:rsidRPr="00434DD4" w:rsidRDefault="00A8004F" w:rsidP="00434DD4">
      <w:pPr>
        <w:pStyle w:val="BodyText"/>
        <w:ind w:right="791"/>
        <w:rPr>
          <w:b/>
          <w:bCs/>
          <w:lang w:val="en-AU"/>
        </w:rPr>
      </w:pPr>
      <w:r w:rsidRPr="00434DD4">
        <w:rPr>
          <w:b/>
          <w:bCs/>
          <w:lang w:val="en-AU"/>
        </w:rPr>
        <w:t>Proposed Characteristics</w:t>
      </w:r>
    </w:p>
    <w:p w14:paraId="3B2F92C0" w14:textId="0B789AD0" w:rsidR="00A8004F" w:rsidRDefault="00A8004F" w:rsidP="00434DD4">
      <w:pPr>
        <w:pStyle w:val="BodyText"/>
        <w:ind w:right="791"/>
        <w:jc w:val="both"/>
        <w:rPr>
          <w:lang w:val="en-AU"/>
        </w:rPr>
      </w:pPr>
      <w:r w:rsidRPr="00434DD4">
        <w:rPr>
          <w:bCs/>
          <w:i/>
          <w:lang w:val="en-AU"/>
        </w:rPr>
        <w:t xml:space="preserve">GRV RESIDENTIAL </w:t>
      </w:r>
      <w:r w:rsidRPr="00434DD4">
        <w:rPr>
          <w:lang w:val="en-AU"/>
        </w:rPr>
        <w:t xml:space="preserve">rate applies to all GRV Valued properties in the Shire where the property is designated Residential during the Landgate valuation process and for properties where the predominant use of the land is for housing. </w:t>
      </w:r>
    </w:p>
    <w:p w14:paraId="2CD7D6A9" w14:textId="77777777" w:rsidR="00434DD4" w:rsidRPr="00434DD4" w:rsidRDefault="00434DD4" w:rsidP="00434DD4">
      <w:pPr>
        <w:pStyle w:val="BodyText"/>
        <w:ind w:right="791"/>
        <w:jc w:val="both"/>
        <w:rPr>
          <w:lang w:val="en-AU"/>
        </w:rPr>
      </w:pPr>
    </w:p>
    <w:p w14:paraId="2B1DA2C6" w14:textId="039BEDBB" w:rsidR="00A8004F" w:rsidRPr="00434DD4" w:rsidRDefault="00A8004F" w:rsidP="00434DD4">
      <w:pPr>
        <w:pStyle w:val="BodyText"/>
        <w:ind w:right="791"/>
        <w:rPr>
          <w:b/>
          <w:lang w:val="en-AU"/>
        </w:rPr>
      </w:pPr>
      <w:r w:rsidRPr="00434DD4">
        <w:rPr>
          <w:b/>
          <w:lang w:val="en-AU"/>
        </w:rPr>
        <w:t>Proposed Object</w:t>
      </w:r>
      <w:r w:rsidR="00DB5097">
        <w:rPr>
          <w:b/>
          <w:lang w:val="en-AU"/>
        </w:rPr>
        <w:t>s</w:t>
      </w:r>
      <w:r w:rsidRPr="00434DD4">
        <w:rPr>
          <w:b/>
          <w:lang w:val="en-AU"/>
        </w:rPr>
        <w:t xml:space="preserve"> and Reasons</w:t>
      </w:r>
    </w:p>
    <w:p w14:paraId="2AFA434C" w14:textId="57ED4513" w:rsidR="00A8004F" w:rsidRDefault="00A8004F" w:rsidP="00434DD4">
      <w:pPr>
        <w:pStyle w:val="BodyText"/>
        <w:ind w:right="791"/>
        <w:jc w:val="both"/>
        <w:rPr>
          <w:lang w:val="en-AU"/>
        </w:rPr>
      </w:pPr>
      <w:r w:rsidRPr="00434DD4">
        <w:rPr>
          <w:lang w:val="en-AU"/>
        </w:rPr>
        <w:t>The Shire of Carnarvon recognises a cost for providing services to the 1,6</w:t>
      </w:r>
      <w:r w:rsidR="00DB1C97">
        <w:rPr>
          <w:lang w:val="en-AU"/>
        </w:rPr>
        <w:t>80</w:t>
      </w:r>
      <w:r w:rsidRPr="00434DD4">
        <w:rPr>
          <w:lang w:val="en-AU"/>
        </w:rPr>
        <w:t xml:space="preserve"> residential properties in the Shire is based on the Uniform General Rate.  The Uniform General Rate is calculated on the requirements for the Rate Revenue needed to finance the operations of the Shire and is supported by the anticipated projects for 202</w:t>
      </w:r>
      <w:r w:rsidR="00DB1C97">
        <w:rPr>
          <w:lang w:val="en-AU"/>
        </w:rPr>
        <w:t>3</w:t>
      </w:r>
      <w:r w:rsidR="00C1695C" w:rsidRPr="00434DD4">
        <w:rPr>
          <w:lang w:val="en-AU"/>
        </w:rPr>
        <w:t>/2</w:t>
      </w:r>
      <w:r w:rsidR="00DB1C97">
        <w:rPr>
          <w:lang w:val="en-AU"/>
        </w:rPr>
        <w:t>4</w:t>
      </w:r>
      <w:r w:rsidR="00C1695C" w:rsidRPr="00434DD4">
        <w:rPr>
          <w:lang w:val="en-AU"/>
        </w:rPr>
        <w:t xml:space="preserve"> </w:t>
      </w:r>
      <w:r w:rsidRPr="00434DD4">
        <w:rPr>
          <w:lang w:val="en-AU"/>
        </w:rPr>
        <w:t xml:space="preserve">and the efficiency measures that have been implemented along with the identified direction provided by the Strategic Community Plan and the Corporate Business Plan.  The application of differential rating to maintain equity on the rating of properties across the Shire also influences the Uniform General Rate.  </w:t>
      </w:r>
    </w:p>
    <w:p w14:paraId="57B31586" w14:textId="77777777" w:rsidR="00434DD4" w:rsidRPr="00434DD4" w:rsidRDefault="00434DD4" w:rsidP="00434DD4">
      <w:pPr>
        <w:pStyle w:val="BodyText"/>
        <w:ind w:right="791"/>
        <w:jc w:val="both"/>
        <w:rPr>
          <w:lang w:val="en-AU"/>
        </w:rPr>
      </w:pPr>
    </w:p>
    <w:p w14:paraId="5DF48B61" w14:textId="53CE5CA5" w:rsidR="00A8004F" w:rsidRPr="00434DD4" w:rsidRDefault="00A8004F" w:rsidP="00434DD4">
      <w:pPr>
        <w:pStyle w:val="BodyText"/>
        <w:ind w:right="791"/>
        <w:rPr>
          <w:lang w:val="en-AU"/>
        </w:rPr>
      </w:pPr>
      <w:r w:rsidRPr="00434DD4">
        <w:rPr>
          <w:lang w:val="en-AU"/>
        </w:rPr>
        <w:t xml:space="preserve">The proposed rate in the dollar for this category is </w:t>
      </w:r>
      <w:r w:rsidR="0018473C">
        <w:rPr>
          <w:lang w:val="en-AU"/>
        </w:rPr>
        <w:t>12.</w:t>
      </w:r>
      <w:r w:rsidR="0068113A">
        <w:rPr>
          <w:lang w:val="en-AU"/>
        </w:rPr>
        <w:t>1408</w:t>
      </w:r>
      <w:r w:rsidR="0062252E" w:rsidRPr="00434DD4">
        <w:rPr>
          <w:lang w:val="en-AU"/>
        </w:rPr>
        <w:t xml:space="preserve"> cents</w:t>
      </w:r>
      <w:r w:rsidRPr="00434DD4">
        <w:rPr>
          <w:lang w:val="en-AU"/>
        </w:rPr>
        <w:t>, with a minimum payment of $1</w:t>
      </w:r>
      <w:r w:rsidR="00C1695C" w:rsidRPr="00434DD4">
        <w:rPr>
          <w:lang w:val="en-AU"/>
        </w:rPr>
        <w:t>,</w:t>
      </w:r>
      <w:r w:rsidR="0068113A">
        <w:rPr>
          <w:lang w:val="en-AU"/>
        </w:rPr>
        <w:t>265.00</w:t>
      </w:r>
      <w:r w:rsidR="00F96436" w:rsidRPr="00434DD4">
        <w:rPr>
          <w:lang w:val="en-AU"/>
        </w:rPr>
        <w:t xml:space="preserve"> with 395 properties on the minimum payment</w:t>
      </w:r>
      <w:r w:rsidRPr="00434DD4">
        <w:rPr>
          <w:lang w:val="en-AU"/>
        </w:rPr>
        <w:t xml:space="preserve">.  It will deliver </w:t>
      </w:r>
      <w:r w:rsidR="00A44B1A" w:rsidRPr="00434DD4">
        <w:rPr>
          <w:lang w:val="en-AU"/>
        </w:rPr>
        <w:t>49</w:t>
      </w:r>
      <w:r w:rsidR="00C1695C" w:rsidRPr="00434DD4">
        <w:rPr>
          <w:lang w:val="en-AU"/>
        </w:rPr>
        <w:t>%</w:t>
      </w:r>
      <w:r w:rsidR="00F96436" w:rsidRPr="00434DD4">
        <w:rPr>
          <w:lang w:val="en-AU"/>
        </w:rPr>
        <w:t xml:space="preserve"> </w:t>
      </w:r>
      <w:r w:rsidRPr="00434DD4">
        <w:rPr>
          <w:lang w:val="en-AU"/>
        </w:rPr>
        <w:t>of the proposed overall anticipated rate income for 202</w:t>
      </w:r>
      <w:r w:rsidR="0018473C">
        <w:rPr>
          <w:lang w:val="en-AU"/>
        </w:rPr>
        <w:t>3</w:t>
      </w:r>
      <w:r w:rsidRPr="00434DD4">
        <w:rPr>
          <w:lang w:val="en-AU"/>
        </w:rPr>
        <w:t>/20</w:t>
      </w:r>
      <w:r w:rsidR="006849D3" w:rsidRPr="00434DD4">
        <w:rPr>
          <w:lang w:val="en-AU"/>
        </w:rPr>
        <w:t>2</w:t>
      </w:r>
      <w:r w:rsidR="0018473C">
        <w:rPr>
          <w:lang w:val="en-AU"/>
        </w:rPr>
        <w:t>4</w:t>
      </w:r>
      <w:r w:rsidRPr="00434DD4">
        <w:rPr>
          <w:lang w:val="en-AU"/>
        </w:rPr>
        <w:t>.  The average rate revenue of this category is $</w:t>
      </w:r>
      <w:r w:rsidR="007D74D8" w:rsidRPr="00434DD4">
        <w:rPr>
          <w:lang w:val="en-AU"/>
        </w:rPr>
        <w:t>1,</w:t>
      </w:r>
      <w:r w:rsidR="0018473C">
        <w:rPr>
          <w:lang w:val="en-AU"/>
        </w:rPr>
        <w:t>9</w:t>
      </w:r>
      <w:r w:rsidR="0068113A">
        <w:rPr>
          <w:lang w:val="en-AU"/>
        </w:rPr>
        <w:t>08.83</w:t>
      </w:r>
      <w:r w:rsidRPr="00434DD4">
        <w:rPr>
          <w:lang w:val="en-AU"/>
        </w:rPr>
        <w:t>.</w:t>
      </w:r>
    </w:p>
    <w:p w14:paraId="0994011A" w14:textId="77777777" w:rsidR="00A8004F" w:rsidRPr="00434DD4" w:rsidRDefault="00A8004F" w:rsidP="00434DD4">
      <w:pPr>
        <w:pStyle w:val="BodyText"/>
        <w:ind w:right="791"/>
        <w:rPr>
          <w:lang w:val="en-AU"/>
        </w:rPr>
      </w:pPr>
    </w:p>
    <w:p w14:paraId="0DFAF566" w14:textId="77777777" w:rsidR="00A8004F" w:rsidRPr="00434DD4" w:rsidRDefault="00A8004F" w:rsidP="00434DD4">
      <w:pPr>
        <w:pStyle w:val="BodyText"/>
        <w:shd w:val="clear" w:color="auto" w:fill="BFBFBF" w:themeFill="background1" w:themeFillShade="BF"/>
        <w:ind w:right="791"/>
        <w:rPr>
          <w:b/>
          <w:bCs/>
          <w:lang w:val="en-AU"/>
        </w:rPr>
      </w:pPr>
      <w:r w:rsidRPr="00434DD4">
        <w:rPr>
          <w:b/>
          <w:bCs/>
          <w:lang w:val="en-AU"/>
        </w:rPr>
        <w:t>GRV SPECIAL USE/RURAL</w:t>
      </w:r>
    </w:p>
    <w:p w14:paraId="6FA5114F" w14:textId="77777777" w:rsidR="00A8004F" w:rsidRPr="00434DD4" w:rsidRDefault="00A8004F" w:rsidP="00434DD4">
      <w:pPr>
        <w:pStyle w:val="BodyText"/>
        <w:ind w:right="791"/>
        <w:rPr>
          <w:b/>
          <w:bCs/>
          <w:lang w:val="en-AU"/>
        </w:rPr>
      </w:pPr>
      <w:r w:rsidRPr="00434DD4">
        <w:rPr>
          <w:b/>
          <w:bCs/>
          <w:lang w:val="en-AU"/>
        </w:rPr>
        <w:t>Proposed Characteristics</w:t>
      </w:r>
    </w:p>
    <w:p w14:paraId="2A95F9F0" w14:textId="0C4DA002" w:rsidR="00A8004F" w:rsidRDefault="00A8004F" w:rsidP="00434DD4">
      <w:pPr>
        <w:pStyle w:val="BodyText"/>
        <w:ind w:right="791"/>
        <w:jc w:val="both"/>
        <w:rPr>
          <w:lang w:val="en-AU"/>
        </w:rPr>
      </w:pPr>
      <w:r w:rsidRPr="00434DD4">
        <w:rPr>
          <w:bCs/>
          <w:i/>
          <w:lang w:val="en-AU"/>
        </w:rPr>
        <w:t xml:space="preserve">GRV SPECIAL USE/RURAL </w:t>
      </w:r>
      <w:r w:rsidRPr="00434DD4">
        <w:rPr>
          <w:lang w:val="en-AU"/>
        </w:rPr>
        <w:t xml:space="preserve">rate applies to all GRV Valued properties in the Shire where the property is designated Special use/Rural during the Landgate valuation process and for properties where the predominant use of the larger blocks of land is for minor rural pursuits, including stock, horses, etc. and contained within the greater townsite. </w:t>
      </w:r>
    </w:p>
    <w:p w14:paraId="1900168A" w14:textId="77777777" w:rsidR="00434DD4" w:rsidRPr="00434DD4" w:rsidRDefault="00434DD4" w:rsidP="00434DD4">
      <w:pPr>
        <w:pStyle w:val="BodyText"/>
        <w:ind w:right="791"/>
        <w:jc w:val="both"/>
        <w:rPr>
          <w:lang w:val="en-AU"/>
        </w:rPr>
      </w:pPr>
    </w:p>
    <w:p w14:paraId="56A237F0" w14:textId="2E27BD50" w:rsidR="00A8004F" w:rsidRPr="00434DD4" w:rsidRDefault="00A8004F" w:rsidP="00434DD4">
      <w:pPr>
        <w:pStyle w:val="BodyText"/>
        <w:ind w:right="791"/>
        <w:rPr>
          <w:b/>
          <w:lang w:val="en-AU"/>
        </w:rPr>
      </w:pPr>
      <w:r w:rsidRPr="00434DD4">
        <w:rPr>
          <w:b/>
          <w:lang w:val="en-AU"/>
        </w:rPr>
        <w:t>Proposed Object</w:t>
      </w:r>
      <w:r w:rsidR="005118B2">
        <w:rPr>
          <w:b/>
          <w:lang w:val="en-AU"/>
        </w:rPr>
        <w:t>s</w:t>
      </w:r>
      <w:r w:rsidRPr="00434DD4">
        <w:rPr>
          <w:b/>
          <w:lang w:val="en-AU"/>
        </w:rPr>
        <w:t xml:space="preserve"> and Reasons</w:t>
      </w:r>
    </w:p>
    <w:p w14:paraId="2848E488" w14:textId="4BFC7F64" w:rsidR="00A8004F" w:rsidRDefault="00A8004F" w:rsidP="00434DD4">
      <w:pPr>
        <w:pStyle w:val="BodyText"/>
        <w:ind w:right="791"/>
        <w:jc w:val="both"/>
        <w:rPr>
          <w:lang w:val="en-AU"/>
        </w:rPr>
      </w:pPr>
      <w:r w:rsidRPr="00434DD4">
        <w:rPr>
          <w:lang w:val="en-AU"/>
        </w:rPr>
        <w:t>The Shire of Carnarvon recognises a cost for providing services to the 102 special use/rural properties in the Shire is based on the Uniform General Rate.  The Uniform General Rate is calculated on the requirements for the Rate Revenue needed to finance the operations of the Shire and is supported by the anticipated projects for 202</w:t>
      </w:r>
      <w:r w:rsidR="00DB1C97">
        <w:rPr>
          <w:lang w:val="en-AU"/>
        </w:rPr>
        <w:t>3</w:t>
      </w:r>
      <w:r w:rsidRPr="00434DD4">
        <w:rPr>
          <w:lang w:val="en-AU"/>
        </w:rPr>
        <w:t>/202</w:t>
      </w:r>
      <w:r w:rsidR="00DB1C97">
        <w:rPr>
          <w:lang w:val="en-AU"/>
        </w:rPr>
        <w:t>4</w:t>
      </w:r>
      <w:r w:rsidRPr="00434DD4">
        <w:rPr>
          <w:lang w:val="en-AU"/>
        </w:rPr>
        <w:t xml:space="preserve"> and the efficiency measures that have been implemented along with the identified direction provided by the Strategic Community Plan and the Corporate Business Plan.  The application of differential rating to maintain equity on the rating of properties across the Shire also influences the Uniform General Rate.  </w:t>
      </w:r>
    </w:p>
    <w:p w14:paraId="3FD6FE8D" w14:textId="77777777" w:rsidR="00434DD4" w:rsidRPr="00434DD4" w:rsidRDefault="00434DD4" w:rsidP="00434DD4">
      <w:pPr>
        <w:pStyle w:val="BodyText"/>
        <w:ind w:right="791"/>
        <w:jc w:val="both"/>
        <w:rPr>
          <w:lang w:val="en-AU"/>
        </w:rPr>
      </w:pPr>
    </w:p>
    <w:p w14:paraId="0F73EFEE" w14:textId="427B3D2B" w:rsidR="00A8004F" w:rsidRDefault="00A8004F" w:rsidP="00434DD4">
      <w:pPr>
        <w:pStyle w:val="BodyText"/>
        <w:ind w:right="791"/>
        <w:rPr>
          <w:lang w:val="en-AU"/>
        </w:rPr>
      </w:pPr>
      <w:r w:rsidRPr="00434DD4">
        <w:rPr>
          <w:lang w:val="en-AU"/>
        </w:rPr>
        <w:t xml:space="preserve">The proposed rate in the dollar for this category is </w:t>
      </w:r>
      <w:r w:rsidR="0018473C">
        <w:rPr>
          <w:lang w:val="en-AU"/>
        </w:rPr>
        <w:t>12.</w:t>
      </w:r>
      <w:r w:rsidR="008237DA">
        <w:rPr>
          <w:lang w:val="en-AU"/>
        </w:rPr>
        <w:t>1408</w:t>
      </w:r>
      <w:r w:rsidR="00495761" w:rsidRPr="00434DD4">
        <w:rPr>
          <w:lang w:val="en-AU"/>
        </w:rPr>
        <w:t xml:space="preserve"> cents</w:t>
      </w:r>
      <w:r w:rsidRPr="00434DD4">
        <w:rPr>
          <w:lang w:val="en-AU"/>
        </w:rPr>
        <w:t>, with a minimum payment of $1</w:t>
      </w:r>
      <w:r w:rsidR="00F364A8" w:rsidRPr="00434DD4">
        <w:rPr>
          <w:lang w:val="en-AU"/>
        </w:rPr>
        <w:t>,</w:t>
      </w:r>
      <w:r w:rsidR="008237DA">
        <w:rPr>
          <w:lang w:val="en-AU"/>
        </w:rPr>
        <w:t>265.00</w:t>
      </w:r>
      <w:r w:rsidR="00994DD1" w:rsidRPr="00434DD4">
        <w:rPr>
          <w:lang w:val="en-AU"/>
        </w:rPr>
        <w:t>,</w:t>
      </w:r>
      <w:r w:rsidRPr="00434DD4">
        <w:rPr>
          <w:lang w:val="en-AU"/>
        </w:rPr>
        <w:t xml:space="preserve"> </w:t>
      </w:r>
      <w:r w:rsidR="00F96436" w:rsidRPr="00434DD4">
        <w:rPr>
          <w:lang w:val="en-AU"/>
        </w:rPr>
        <w:t>47 properties will be on the minimum payment.  The Special Use/Rural category will</w:t>
      </w:r>
      <w:r w:rsidRPr="00434DD4">
        <w:rPr>
          <w:lang w:val="en-AU"/>
        </w:rPr>
        <w:t xml:space="preserve"> deliver </w:t>
      </w:r>
      <w:r w:rsidR="00A44B1A" w:rsidRPr="00434DD4">
        <w:rPr>
          <w:lang w:val="en-AU"/>
        </w:rPr>
        <w:t>4.</w:t>
      </w:r>
      <w:r w:rsidR="0018473C">
        <w:rPr>
          <w:lang w:val="en-AU"/>
        </w:rPr>
        <w:t>1</w:t>
      </w:r>
      <w:r w:rsidR="00312232">
        <w:rPr>
          <w:lang w:val="en-AU"/>
        </w:rPr>
        <w:t>7</w:t>
      </w:r>
      <w:r w:rsidRPr="00434DD4">
        <w:rPr>
          <w:lang w:val="en-AU"/>
        </w:rPr>
        <w:t>% of the proposed overall anticipated rate income for 202</w:t>
      </w:r>
      <w:r w:rsidR="0018473C">
        <w:rPr>
          <w:lang w:val="en-AU"/>
        </w:rPr>
        <w:t>3</w:t>
      </w:r>
      <w:r w:rsidRPr="00434DD4">
        <w:rPr>
          <w:lang w:val="en-AU"/>
        </w:rPr>
        <w:t>/</w:t>
      </w:r>
      <w:r w:rsidR="00495761" w:rsidRPr="00434DD4">
        <w:rPr>
          <w:lang w:val="en-AU"/>
        </w:rPr>
        <w:t>202</w:t>
      </w:r>
      <w:r w:rsidR="0018473C">
        <w:rPr>
          <w:lang w:val="en-AU"/>
        </w:rPr>
        <w:t>4</w:t>
      </w:r>
      <w:r w:rsidR="00826E93" w:rsidRPr="00434DD4">
        <w:rPr>
          <w:lang w:val="en-AU"/>
        </w:rPr>
        <w:t>.</w:t>
      </w:r>
      <w:r w:rsidR="00495761" w:rsidRPr="00434DD4">
        <w:rPr>
          <w:lang w:val="en-AU"/>
        </w:rPr>
        <w:t xml:space="preserve"> The</w:t>
      </w:r>
      <w:r w:rsidRPr="00434DD4">
        <w:rPr>
          <w:lang w:val="en-AU"/>
        </w:rPr>
        <w:t xml:space="preserve"> average rate</w:t>
      </w:r>
      <w:r w:rsidR="0019315A" w:rsidRPr="00434DD4">
        <w:rPr>
          <w:lang w:val="en-AU"/>
        </w:rPr>
        <w:t xml:space="preserve"> revenue</w:t>
      </w:r>
      <w:r w:rsidRPr="00434DD4">
        <w:rPr>
          <w:lang w:val="en-AU"/>
        </w:rPr>
        <w:t xml:space="preserve"> of this category is $</w:t>
      </w:r>
      <w:r w:rsidR="00994DD1" w:rsidRPr="00434DD4">
        <w:rPr>
          <w:lang w:val="en-AU"/>
        </w:rPr>
        <w:t>2,</w:t>
      </w:r>
      <w:r w:rsidR="008237DA">
        <w:rPr>
          <w:lang w:val="en-AU"/>
        </w:rPr>
        <w:t>675.08</w:t>
      </w:r>
      <w:r w:rsidRPr="00434DD4">
        <w:rPr>
          <w:lang w:val="en-AU"/>
        </w:rPr>
        <w:t>.</w:t>
      </w:r>
    </w:p>
    <w:p w14:paraId="088DDBD3" w14:textId="4536D2F7" w:rsidR="00434DD4" w:rsidRDefault="00434DD4" w:rsidP="00434DD4">
      <w:pPr>
        <w:pStyle w:val="BodyText"/>
        <w:ind w:right="791"/>
        <w:rPr>
          <w:lang w:val="en-AU"/>
        </w:rPr>
      </w:pPr>
    </w:p>
    <w:p w14:paraId="6348391A" w14:textId="64C37F72" w:rsidR="00434DD4" w:rsidRDefault="00434DD4" w:rsidP="00434DD4">
      <w:pPr>
        <w:pStyle w:val="BodyText"/>
        <w:ind w:right="791"/>
        <w:rPr>
          <w:lang w:val="en-AU"/>
        </w:rPr>
      </w:pPr>
    </w:p>
    <w:p w14:paraId="3AFD32EC" w14:textId="1E9760E7" w:rsidR="00434DD4" w:rsidRDefault="00434DD4" w:rsidP="00434DD4">
      <w:pPr>
        <w:pStyle w:val="BodyText"/>
        <w:ind w:right="791"/>
        <w:rPr>
          <w:lang w:val="en-AU"/>
        </w:rPr>
      </w:pPr>
    </w:p>
    <w:p w14:paraId="306D373D" w14:textId="68ECF746" w:rsidR="00434DD4" w:rsidRDefault="00434DD4" w:rsidP="00434DD4">
      <w:pPr>
        <w:pStyle w:val="BodyText"/>
        <w:ind w:right="791"/>
        <w:rPr>
          <w:lang w:val="en-AU"/>
        </w:rPr>
      </w:pPr>
    </w:p>
    <w:p w14:paraId="65D729A5" w14:textId="0A658A64" w:rsidR="00434DD4" w:rsidRDefault="00434DD4" w:rsidP="00434DD4">
      <w:pPr>
        <w:pStyle w:val="BodyText"/>
        <w:ind w:right="791"/>
        <w:rPr>
          <w:lang w:val="en-AU"/>
        </w:rPr>
      </w:pPr>
    </w:p>
    <w:p w14:paraId="747AE3EF" w14:textId="29873E36" w:rsidR="00434DD4" w:rsidRDefault="00434DD4" w:rsidP="00434DD4">
      <w:pPr>
        <w:pStyle w:val="BodyText"/>
        <w:ind w:right="791"/>
        <w:rPr>
          <w:lang w:val="en-AU"/>
        </w:rPr>
      </w:pPr>
    </w:p>
    <w:p w14:paraId="446A7728" w14:textId="436A15B1" w:rsidR="00434DD4" w:rsidRDefault="00434DD4" w:rsidP="00434DD4">
      <w:pPr>
        <w:pStyle w:val="BodyText"/>
        <w:ind w:right="791"/>
        <w:rPr>
          <w:lang w:val="en-AU"/>
        </w:rPr>
      </w:pPr>
    </w:p>
    <w:p w14:paraId="57CF112C" w14:textId="3DD2B813" w:rsidR="00434DD4" w:rsidRDefault="00434DD4" w:rsidP="00434DD4">
      <w:pPr>
        <w:pStyle w:val="BodyText"/>
        <w:ind w:right="791"/>
        <w:rPr>
          <w:lang w:val="en-AU"/>
        </w:rPr>
      </w:pPr>
    </w:p>
    <w:p w14:paraId="57EC8ABD" w14:textId="28936CB2" w:rsidR="00434DD4" w:rsidRDefault="00434DD4" w:rsidP="00434DD4">
      <w:pPr>
        <w:pStyle w:val="BodyText"/>
        <w:ind w:right="791"/>
        <w:rPr>
          <w:lang w:val="en-AU"/>
        </w:rPr>
      </w:pPr>
    </w:p>
    <w:p w14:paraId="3ABDC20E" w14:textId="1CCA6150" w:rsidR="00434DD4" w:rsidRDefault="00434DD4" w:rsidP="00434DD4">
      <w:pPr>
        <w:pStyle w:val="BodyText"/>
        <w:ind w:right="791"/>
        <w:rPr>
          <w:lang w:val="en-AU"/>
        </w:rPr>
      </w:pPr>
    </w:p>
    <w:p w14:paraId="1B0405D1" w14:textId="045FEEE8" w:rsidR="00434DD4" w:rsidRDefault="00434DD4" w:rsidP="00434DD4">
      <w:pPr>
        <w:pStyle w:val="BodyText"/>
        <w:ind w:right="791"/>
        <w:rPr>
          <w:lang w:val="en-AU"/>
        </w:rPr>
      </w:pPr>
    </w:p>
    <w:p w14:paraId="6F5CF4CC" w14:textId="5C2830FE" w:rsidR="00434DD4" w:rsidRDefault="00434DD4" w:rsidP="00434DD4">
      <w:pPr>
        <w:pStyle w:val="BodyText"/>
        <w:ind w:right="791"/>
        <w:rPr>
          <w:lang w:val="en-AU"/>
        </w:rPr>
      </w:pPr>
    </w:p>
    <w:p w14:paraId="431937DD" w14:textId="77777777" w:rsidR="001D790E" w:rsidRDefault="001D790E" w:rsidP="00434DD4">
      <w:pPr>
        <w:pStyle w:val="BodyText"/>
        <w:ind w:right="791"/>
        <w:rPr>
          <w:lang w:val="en-AU"/>
        </w:rPr>
      </w:pPr>
    </w:p>
    <w:p w14:paraId="0CEC55EB" w14:textId="0308240C" w:rsidR="00434DD4" w:rsidRDefault="00434DD4" w:rsidP="00434DD4">
      <w:pPr>
        <w:pStyle w:val="BodyText"/>
        <w:ind w:right="791"/>
        <w:rPr>
          <w:lang w:val="en-AU"/>
        </w:rPr>
      </w:pPr>
    </w:p>
    <w:p w14:paraId="6A5B860C" w14:textId="77777777" w:rsidR="00E9023C" w:rsidRDefault="00E9023C" w:rsidP="00434DD4">
      <w:pPr>
        <w:pStyle w:val="BodyText"/>
        <w:ind w:right="791"/>
        <w:rPr>
          <w:lang w:val="en-AU"/>
        </w:rPr>
      </w:pPr>
    </w:p>
    <w:p w14:paraId="272A8CC5" w14:textId="77777777" w:rsidR="00434DD4" w:rsidRPr="00434DD4" w:rsidRDefault="00434DD4" w:rsidP="00434DD4">
      <w:pPr>
        <w:pStyle w:val="BodyText"/>
        <w:ind w:right="791"/>
        <w:rPr>
          <w:lang w:val="en-AU"/>
        </w:rPr>
      </w:pPr>
    </w:p>
    <w:p w14:paraId="6DC82B9D" w14:textId="77777777" w:rsidR="00A8004F" w:rsidRPr="00434DD4" w:rsidRDefault="00A8004F" w:rsidP="00434DD4">
      <w:pPr>
        <w:pStyle w:val="BodyText"/>
        <w:ind w:right="791"/>
        <w:rPr>
          <w:b/>
          <w:bCs/>
          <w:lang w:val="en-AU"/>
        </w:rPr>
      </w:pPr>
    </w:p>
    <w:p w14:paraId="333E220B" w14:textId="77777777" w:rsidR="00A8004F" w:rsidRPr="00434DD4" w:rsidRDefault="00A8004F" w:rsidP="00434DD4">
      <w:pPr>
        <w:pStyle w:val="BodyText"/>
        <w:shd w:val="clear" w:color="auto" w:fill="BFBFBF" w:themeFill="background1" w:themeFillShade="BF"/>
        <w:ind w:right="791"/>
        <w:rPr>
          <w:b/>
          <w:bCs/>
          <w:lang w:val="en-AU"/>
        </w:rPr>
      </w:pPr>
      <w:r w:rsidRPr="00434DD4">
        <w:rPr>
          <w:b/>
          <w:bCs/>
          <w:lang w:val="en-AU"/>
        </w:rPr>
        <w:lastRenderedPageBreak/>
        <w:t>GRV COMMERCIAL/INDUSTRIAL</w:t>
      </w:r>
    </w:p>
    <w:p w14:paraId="71ACCB25" w14:textId="77777777" w:rsidR="00A8004F" w:rsidRPr="00434DD4" w:rsidRDefault="00A8004F" w:rsidP="00434DD4">
      <w:pPr>
        <w:pStyle w:val="BodyText"/>
        <w:ind w:right="791"/>
        <w:rPr>
          <w:b/>
          <w:bCs/>
          <w:lang w:val="en-AU"/>
        </w:rPr>
      </w:pPr>
      <w:r w:rsidRPr="00434DD4">
        <w:rPr>
          <w:b/>
          <w:bCs/>
          <w:lang w:val="en-AU"/>
        </w:rPr>
        <w:t>Proposed Characteristics</w:t>
      </w:r>
    </w:p>
    <w:p w14:paraId="0CFA51C4" w14:textId="35F03E37" w:rsidR="00A8004F" w:rsidRDefault="00A8004F" w:rsidP="00434DD4">
      <w:pPr>
        <w:pStyle w:val="BodyText"/>
        <w:ind w:right="791"/>
        <w:jc w:val="both"/>
        <w:rPr>
          <w:lang w:val="en-AU"/>
        </w:rPr>
      </w:pPr>
      <w:r w:rsidRPr="00434DD4">
        <w:rPr>
          <w:bCs/>
          <w:i/>
          <w:lang w:val="en-AU"/>
        </w:rPr>
        <w:t xml:space="preserve">GRV COMMERCIAL/INDUSTRIAL </w:t>
      </w:r>
      <w:r w:rsidRPr="00434DD4">
        <w:rPr>
          <w:lang w:val="en-AU"/>
        </w:rPr>
        <w:t xml:space="preserve">rate applies to all GRV Valued properties in the Shire where the property is designated Commercial/Industrial as opposed to GRV Residential or GRV Special Use/Rural during the Landgate valuation process and for properties where the predominant use of the land is for a commercial or industrial purpose. </w:t>
      </w:r>
    </w:p>
    <w:p w14:paraId="5C8F9966" w14:textId="77777777" w:rsidR="00434DD4" w:rsidRPr="00434DD4" w:rsidRDefault="00434DD4" w:rsidP="00434DD4">
      <w:pPr>
        <w:pStyle w:val="BodyText"/>
        <w:ind w:right="791"/>
        <w:jc w:val="both"/>
        <w:rPr>
          <w:lang w:val="en-AU"/>
        </w:rPr>
      </w:pPr>
    </w:p>
    <w:p w14:paraId="7A1F8179" w14:textId="2F649C60" w:rsidR="00A8004F" w:rsidRPr="00434DD4" w:rsidRDefault="00A8004F" w:rsidP="00434DD4">
      <w:pPr>
        <w:pStyle w:val="BodyText"/>
        <w:ind w:right="791"/>
        <w:rPr>
          <w:b/>
          <w:lang w:val="en-AU"/>
        </w:rPr>
      </w:pPr>
      <w:r w:rsidRPr="00434DD4">
        <w:rPr>
          <w:b/>
          <w:lang w:val="en-AU"/>
        </w:rPr>
        <w:t>Proposed Object</w:t>
      </w:r>
      <w:r w:rsidR="00A44B1A" w:rsidRPr="00434DD4">
        <w:rPr>
          <w:b/>
          <w:lang w:val="en-AU"/>
        </w:rPr>
        <w:t>s</w:t>
      </w:r>
      <w:r w:rsidRPr="00434DD4">
        <w:rPr>
          <w:b/>
          <w:lang w:val="en-AU"/>
        </w:rPr>
        <w:t xml:space="preserve"> and Reasons</w:t>
      </w:r>
    </w:p>
    <w:p w14:paraId="25B704C8" w14:textId="1E808C98" w:rsidR="00A8004F" w:rsidRDefault="00A8004F" w:rsidP="00434DD4">
      <w:pPr>
        <w:pStyle w:val="BodyText"/>
        <w:ind w:right="791"/>
        <w:jc w:val="both"/>
        <w:rPr>
          <w:lang w:val="en-AU"/>
        </w:rPr>
      </w:pPr>
      <w:r w:rsidRPr="00434DD4">
        <w:rPr>
          <w:lang w:val="en-AU"/>
        </w:rPr>
        <w:t>The Shire of Carnarvon recognises a cost for providing services to</w:t>
      </w:r>
      <w:r w:rsidR="00F50D01" w:rsidRPr="00434DD4">
        <w:rPr>
          <w:lang w:val="en-AU"/>
        </w:rPr>
        <w:t xml:space="preserve"> </w:t>
      </w:r>
      <w:r w:rsidR="00A44B1A" w:rsidRPr="00434DD4">
        <w:rPr>
          <w:lang w:val="en-AU"/>
        </w:rPr>
        <w:t>32</w:t>
      </w:r>
      <w:r w:rsidR="00E935C8">
        <w:rPr>
          <w:lang w:val="en-AU"/>
        </w:rPr>
        <w:t>7</w:t>
      </w:r>
      <w:r w:rsidRPr="00434DD4">
        <w:rPr>
          <w:lang w:val="en-AU"/>
        </w:rPr>
        <w:t xml:space="preserve"> commercial or industrial purpose properties within the Shire boundaries compared to properties classified as Residential or Special Use/Rural located within the townsites.  The Council endeavours to provide an incentive to encourage business expansion, development and support within the scope of the rating system.  A boost to commercial and industrial properties can have a flow on effect to the wider community.</w:t>
      </w:r>
    </w:p>
    <w:p w14:paraId="1B8B635F" w14:textId="77777777" w:rsidR="00A26BAA" w:rsidRDefault="00A26BAA" w:rsidP="00434DD4">
      <w:pPr>
        <w:pStyle w:val="BodyText"/>
        <w:ind w:right="791"/>
        <w:jc w:val="both"/>
        <w:rPr>
          <w:lang w:val="en-AU"/>
        </w:rPr>
      </w:pPr>
    </w:p>
    <w:p w14:paraId="793F3003" w14:textId="517BE38C" w:rsidR="00A8004F" w:rsidRDefault="00C0012C" w:rsidP="00E140F9">
      <w:pPr>
        <w:pStyle w:val="BodyText"/>
        <w:ind w:right="791"/>
        <w:jc w:val="both"/>
        <w:rPr>
          <w:lang w:val="en-AU"/>
        </w:rPr>
      </w:pPr>
      <w:r>
        <w:t xml:space="preserve">The object of this differential rate is to ensure that the proportion of total rate revenue derived from GRV Commercial/Industrial remains essentially consistent with previous years. The nexus between GRV Commercial/Industrial and GRV Residential and Special Use/rural is deemed appropriate.  The rate reflects the cost of servicing commercial activity and other </w:t>
      </w:r>
      <w:r w:rsidR="00A26BAA">
        <w:t>amenities.</w:t>
      </w:r>
      <w:r w:rsidR="00E140F9">
        <w:rPr>
          <w:lang w:val="en-AU"/>
        </w:rPr>
        <w:t xml:space="preserve"> </w:t>
      </w:r>
      <w:r w:rsidR="00A8004F" w:rsidRPr="00434DD4">
        <w:rPr>
          <w:lang w:val="en-AU"/>
        </w:rPr>
        <w:t>These properties tend to have a higher valuation than other GRV properties due to the location and size of the properties. Council takes these impacts and higher valuation levels into consideration.</w:t>
      </w:r>
    </w:p>
    <w:p w14:paraId="4EC33E6D" w14:textId="77777777" w:rsidR="00434DD4" w:rsidRPr="00434DD4" w:rsidRDefault="00434DD4" w:rsidP="00434DD4">
      <w:pPr>
        <w:pStyle w:val="BodyText"/>
        <w:ind w:right="791"/>
        <w:jc w:val="both"/>
        <w:rPr>
          <w:lang w:val="en-AU"/>
        </w:rPr>
      </w:pPr>
    </w:p>
    <w:p w14:paraId="0821EE9C" w14:textId="3B919635" w:rsidR="00A8004F" w:rsidRPr="00A8004F" w:rsidRDefault="00A8004F" w:rsidP="00434DD4">
      <w:pPr>
        <w:pStyle w:val="BodyText"/>
        <w:ind w:right="791"/>
        <w:rPr>
          <w:lang w:val="en-AU"/>
        </w:rPr>
      </w:pPr>
      <w:r w:rsidRPr="00434DD4">
        <w:rPr>
          <w:lang w:val="en-AU"/>
        </w:rPr>
        <w:t xml:space="preserve">The proposed rate for this category is </w:t>
      </w:r>
      <w:r w:rsidR="00F96436" w:rsidRPr="00434DD4">
        <w:rPr>
          <w:lang w:val="en-AU"/>
        </w:rPr>
        <w:t>1</w:t>
      </w:r>
      <w:r w:rsidR="001D790E">
        <w:rPr>
          <w:lang w:val="en-AU"/>
        </w:rPr>
        <w:t>1.</w:t>
      </w:r>
      <w:r w:rsidR="008237DA">
        <w:rPr>
          <w:lang w:val="en-AU"/>
        </w:rPr>
        <w:t>2456</w:t>
      </w:r>
      <w:r w:rsidRPr="00434DD4">
        <w:rPr>
          <w:lang w:val="en-AU"/>
        </w:rPr>
        <w:t xml:space="preserve"> cents in the </w:t>
      </w:r>
      <w:r w:rsidR="00994DD1" w:rsidRPr="00434DD4">
        <w:rPr>
          <w:lang w:val="en-AU"/>
        </w:rPr>
        <w:t>dollar with</w:t>
      </w:r>
      <w:r w:rsidRPr="00434DD4">
        <w:rPr>
          <w:lang w:val="en-AU"/>
        </w:rPr>
        <w:t xml:space="preserve"> a minimum payment of $1</w:t>
      </w:r>
      <w:r w:rsidR="00F96436" w:rsidRPr="00434DD4">
        <w:rPr>
          <w:lang w:val="en-AU"/>
        </w:rPr>
        <w:t>,</w:t>
      </w:r>
      <w:r w:rsidR="008237DA">
        <w:rPr>
          <w:lang w:val="en-AU"/>
        </w:rPr>
        <w:t>265.00</w:t>
      </w:r>
      <w:r w:rsidR="00F96436" w:rsidRPr="00434DD4">
        <w:rPr>
          <w:lang w:val="en-AU"/>
        </w:rPr>
        <w:t xml:space="preserve"> with </w:t>
      </w:r>
      <w:r w:rsidR="00B92F21">
        <w:rPr>
          <w:lang w:val="en-AU"/>
        </w:rPr>
        <w:t>61</w:t>
      </w:r>
      <w:r w:rsidR="00F96436" w:rsidRPr="00434DD4">
        <w:rPr>
          <w:lang w:val="en-AU"/>
        </w:rPr>
        <w:t xml:space="preserve"> properties on the minimum payment.</w:t>
      </w:r>
      <w:r w:rsidRPr="00434DD4">
        <w:rPr>
          <w:lang w:val="en-AU"/>
        </w:rPr>
        <w:t xml:space="preserve">  It will deliver </w:t>
      </w:r>
      <w:r w:rsidR="00F50D01" w:rsidRPr="00434DD4">
        <w:rPr>
          <w:lang w:val="en-AU"/>
        </w:rPr>
        <w:t>28</w:t>
      </w:r>
      <w:r w:rsidR="001D790E">
        <w:rPr>
          <w:lang w:val="en-AU"/>
        </w:rPr>
        <w:t>.</w:t>
      </w:r>
      <w:r w:rsidR="00B92F21">
        <w:rPr>
          <w:lang w:val="en-AU"/>
        </w:rPr>
        <w:t>10</w:t>
      </w:r>
      <w:r w:rsidRPr="00434DD4">
        <w:rPr>
          <w:lang w:val="en-AU"/>
        </w:rPr>
        <w:t>% of the proposed overall anticipated rate income for 202</w:t>
      </w:r>
      <w:r w:rsidR="001D790E">
        <w:rPr>
          <w:lang w:val="en-AU"/>
        </w:rPr>
        <w:t>3</w:t>
      </w:r>
      <w:r w:rsidRPr="00434DD4">
        <w:rPr>
          <w:lang w:val="en-AU"/>
        </w:rPr>
        <w:t>/202</w:t>
      </w:r>
      <w:r w:rsidR="001D790E">
        <w:rPr>
          <w:lang w:val="en-AU"/>
        </w:rPr>
        <w:t>4</w:t>
      </w:r>
      <w:r w:rsidRPr="00434DD4">
        <w:rPr>
          <w:lang w:val="en-AU"/>
        </w:rPr>
        <w:t>.</w:t>
      </w:r>
      <w:r w:rsidR="00D71381" w:rsidRPr="00434DD4">
        <w:rPr>
          <w:lang w:val="en-AU"/>
        </w:rPr>
        <w:t xml:space="preserve"> The average rate</w:t>
      </w:r>
      <w:r w:rsidR="00994DD1" w:rsidRPr="00434DD4">
        <w:rPr>
          <w:lang w:val="en-AU"/>
        </w:rPr>
        <w:t xml:space="preserve"> revenue</w:t>
      </w:r>
      <w:r w:rsidR="00D71381" w:rsidRPr="00434DD4">
        <w:rPr>
          <w:lang w:val="en-AU"/>
        </w:rPr>
        <w:t xml:space="preserve"> for this category is </w:t>
      </w:r>
      <w:r w:rsidR="00994DD1" w:rsidRPr="00434DD4">
        <w:rPr>
          <w:lang w:val="en-AU"/>
        </w:rPr>
        <w:t>$</w:t>
      </w:r>
      <w:r w:rsidR="00D32C50" w:rsidRPr="00434DD4">
        <w:rPr>
          <w:lang w:val="en-AU"/>
        </w:rPr>
        <w:t>5,</w:t>
      </w:r>
      <w:r w:rsidR="008237DA">
        <w:rPr>
          <w:lang w:val="en-AU"/>
        </w:rPr>
        <w:t>624.64</w:t>
      </w:r>
      <w:r w:rsidR="00D32C50" w:rsidRPr="00434DD4">
        <w:rPr>
          <w:lang w:val="en-AU"/>
        </w:rPr>
        <w:t>.</w:t>
      </w:r>
    </w:p>
    <w:p w14:paraId="18CB928B" w14:textId="77777777" w:rsidR="00A8004F" w:rsidRPr="00A8004F" w:rsidRDefault="00A8004F" w:rsidP="00434DD4">
      <w:pPr>
        <w:pStyle w:val="BodyText"/>
        <w:ind w:right="791"/>
        <w:rPr>
          <w:lang w:val="en-AU"/>
        </w:rPr>
      </w:pPr>
    </w:p>
    <w:p w14:paraId="5819A631" w14:textId="5B3C41F9" w:rsidR="00A8004F" w:rsidRDefault="00A8004F" w:rsidP="00434DD4">
      <w:pPr>
        <w:pStyle w:val="BodyText"/>
        <w:ind w:right="791"/>
        <w:jc w:val="both"/>
      </w:pPr>
    </w:p>
    <w:sectPr w:rsidR="00A8004F">
      <w:pgSz w:w="11910" w:h="16840"/>
      <w:pgMar w:top="1380" w:right="6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04C7B"/>
    <w:multiLevelType w:val="hybridMultilevel"/>
    <w:tmpl w:val="C5C814E6"/>
    <w:lvl w:ilvl="0" w:tplc="3F82E7E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53CC5368">
      <w:numFmt w:val="bullet"/>
      <w:lvlText w:val="•"/>
      <w:lvlJc w:val="left"/>
      <w:pPr>
        <w:ind w:left="1730" w:hanging="360"/>
      </w:pPr>
      <w:rPr>
        <w:rFonts w:hint="default"/>
        <w:lang w:val="en-US" w:eastAsia="en-US" w:bidi="ar-SA"/>
      </w:rPr>
    </w:lvl>
    <w:lvl w:ilvl="2" w:tplc="356CDE08">
      <w:numFmt w:val="bullet"/>
      <w:lvlText w:val="•"/>
      <w:lvlJc w:val="left"/>
      <w:pPr>
        <w:ind w:left="2641" w:hanging="360"/>
      </w:pPr>
      <w:rPr>
        <w:rFonts w:hint="default"/>
        <w:lang w:val="en-US" w:eastAsia="en-US" w:bidi="ar-SA"/>
      </w:rPr>
    </w:lvl>
    <w:lvl w:ilvl="3" w:tplc="69BE3044">
      <w:numFmt w:val="bullet"/>
      <w:lvlText w:val="•"/>
      <w:lvlJc w:val="left"/>
      <w:pPr>
        <w:ind w:left="3551" w:hanging="360"/>
      </w:pPr>
      <w:rPr>
        <w:rFonts w:hint="default"/>
        <w:lang w:val="en-US" w:eastAsia="en-US" w:bidi="ar-SA"/>
      </w:rPr>
    </w:lvl>
    <w:lvl w:ilvl="4" w:tplc="0CEC3D10">
      <w:numFmt w:val="bullet"/>
      <w:lvlText w:val="•"/>
      <w:lvlJc w:val="left"/>
      <w:pPr>
        <w:ind w:left="4462" w:hanging="360"/>
      </w:pPr>
      <w:rPr>
        <w:rFonts w:hint="default"/>
        <w:lang w:val="en-US" w:eastAsia="en-US" w:bidi="ar-SA"/>
      </w:rPr>
    </w:lvl>
    <w:lvl w:ilvl="5" w:tplc="EDA67ACC">
      <w:numFmt w:val="bullet"/>
      <w:lvlText w:val="•"/>
      <w:lvlJc w:val="left"/>
      <w:pPr>
        <w:ind w:left="5373" w:hanging="360"/>
      </w:pPr>
      <w:rPr>
        <w:rFonts w:hint="default"/>
        <w:lang w:val="en-US" w:eastAsia="en-US" w:bidi="ar-SA"/>
      </w:rPr>
    </w:lvl>
    <w:lvl w:ilvl="6" w:tplc="63448CFA">
      <w:numFmt w:val="bullet"/>
      <w:lvlText w:val="•"/>
      <w:lvlJc w:val="left"/>
      <w:pPr>
        <w:ind w:left="6283" w:hanging="360"/>
      </w:pPr>
      <w:rPr>
        <w:rFonts w:hint="default"/>
        <w:lang w:val="en-US" w:eastAsia="en-US" w:bidi="ar-SA"/>
      </w:rPr>
    </w:lvl>
    <w:lvl w:ilvl="7" w:tplc="C3F2B89A">
      <w:numFmt w:val="bullet"/>
      <w:lvlText w:val="•"/>
      <w:lvlJc w:val="left"/>
      <w:pPr>
        <w:ind w:left="7194" w:hanging="360"/>
      </w:pPr>
      <w:rPr>
        <w:rFonts w:hint="default"/>
        <w:lang w:val="en-US" w:eastAsia="en-US" w:bidi="ar-SA"/>
      </w:rPr>
    </w:lvl>
    <w:lvl w:ilvl="8" w:tplc="7958ABC8">
      <w:numFmt w:val="bullet"/>
      <w:lvlText w:val="•"/>
      <w:lvlJc w:val="left"/>
      <w:pPr>
        <w:ind w:left="8105" w:hanging="360"/>
      </w:pPr>
      <w:rPr>
        <w:rFonts w:hint="default"/>
        <w:lang w:val="en-US" w:eastAsia="en-US" w:bidi="ar-SA"/>
      </w:rPr>
    </w:lvl>
  </w:abstractNum>
  <w:num w:numId="1" w16cid:durableId="163271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48"/>
    <w:rsid w:val="00111A62"/>
    <w:rsid w:val="0018473C"/>
    <w:rsid w:val="0018518D"/>
    <w:rsid w:val="0019315A"/>
    <w:rsid w:val="001D790E"/>
    <w:rsid w:val="0021503F"/>
    <w:rsid w:val="00245BC5"/>
    <w:rsid w:val="00312232"/>
    <w:rsid w:val="003444AA"/>
    <w:rsid w:val="003476D4"/>
    <w:rsid w:val="00374A48"/>
    <w:rsid w:val="00385595"/>
    <w:rsid w:val="003B304A"/>
    <w:rsid w:val="004111B8"/>
    <w:rsid w:val="00434DD4"/>
    <w:rsid w:val="0044505E"/>
    <w:rsid w:val="00495761"/>
    <w:rsid w:val="005118B2"/>
    <w:rsid w:val="00522ECD"/>
    <w:rsid w:val="00576CE5"/>
    <w:rsid w:val="00583E71"/>
    <w:rsid w:val="00584AC6"/>
    <w:rsid w:val="0059152F"/>
    <w:rsid w:val="0062252E"/>
    <w:rsid w:val="0065390F"/>
    <w:rsid w:val="0068113A"/>
    <w:rsid w:val="006849D3"/>
    <w:rsid w:val="00702900"/>
    <w:rsid w:val="007151A0"/>
    <w:rsid w:val="007707AF"/>
    <w:rsid w:val="007D74D8"/>
    <w:rsid w:val="008237DA"/>
    <w:rsid w:val="00826E93"/>
    <w:rsid w:val="0083460A"/>
    <w:rsid w:val="00851E1B"/>
    <w:rsid w:val="008A04EC"/>
    <w:rsid w:val="008D20A1"/>
    <w:rsid w:val="00942A5A"/>
    <w:rsid w:val="009717C3"/>
    <w:rsid w:val="00994DD1"/>
    <w:rsid w:val="00A228A4"/>
    <w:rsid w:val="00A26BAA"/>
    <w:rsid w:val="00A30CD5"/>
    <w:rsid w:val="00A44B1A"/>
    <w:rsid w:val="00A515AF"/>
    <w:rsid w:val="00A8004F"/>
    <w:rsid w:val="00B768A7"/>
    <w:rsid w:val="00B92F21"/>
    <w:rsid w:val="00BA478A"/>
    <w:rsid w:val="00C0012C"/>
    <w:rsid w:val="00C1695C"/>
    <w:rsid w:val="00C37302"/>
    <w:rsid w:val="00D32C50"/>
    <w:rsid w:val="00D54A11"/>
    <w:rsid w:val="00D71381"/>
    <w:rsid w:val="00D94BDD"/>
    <w:rsid w:val="00DB1C97"/>
    <w:rsid w:val="00DB5097"/>
    <w:rsid w:val="00E140F9"/>
    <w:rsid w:val="00E9023C"/>
    <w:rsid w:val="00E935C8"/>
    <w:rsid w:val="00EC5B82"/>
    <w:rsid w:val="00EE70CB"/>
    <w:rsid w:val="00EF7C30"/>
    <w:rsid w:val="00F364A8"/>
    <w:rsid w:val="00F50D01"/>
    <w:rsid w:val="00F96436"/>
    <w:rsid w:val="00FE33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3CD7"/>
  <w15:docId w15:val="{2EB2C128-DC79-4B76-8B79-25102C4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paragraph" w:styleId="Heading2">
    <w:name w:val="heading 2"/>
    <w:basedOn w:val="Normal"/>
    <w:uiPriority w:val="9"/>
    <w:unhideWhenUsed/>
    <w:qFormat/>
    <w:pPr>
      <w:spacing w:before="118"/>
      <w:ind w:left="100"/>
      <w:outlineLvl w:val="1"/>
    </w:pPr>
    <w:rPr>
      <w:b/>
      <w:bCs/>
    </w:rPr>
  </w:style>
  <w:style w:type="paragraph" w:styleId="Heading3">
    <w:name w:val="heading 3"/>
    <w:basedOn w:val="Normal"/>
    <w:uiPriority w:val="9"/>
    <w:unhideWhenUsed/>
    <w:qFormat/>
    <w:pPr>
      <w:spacing w:before="118"/>
      <w:ind w:left="100"/>
      <w:jc w:val="both"/>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20"/>
      <w:ind w:right="114"/>
      <w:jc w:val="right"/>
    </w:pPr>
    <w:rPr>
      <w:sz w:val="28"/>
      <w:szCs w:val="28"/>
    </w:rPr>
  </w:style>
  <w:style w:type="paragraph" w:styleId="ListParagraph">
    <w:name w:val="List Paragraph"/>
    <w:basedOn w:val="Normal"/>
    <w:uiPriority w:val="1"/>
    <w:qFormat/>
    <w:pPr>
      <w:spacing w:before="22"/>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andgate.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5607CB14D1CD43A9417F18489D40D8" ma:contentTypeVersion="7" ma:contentTypeDescription="Create a new document." ma:contentTypeScope="" ma:versionID="1f398b746fb64dec06afbb869ed2acba">
  <xsd:schema xmlns:xsd="http://www.w3.org/2001/XMLSchema" xmlns:xs="http://www.w3.org/2001/XMLSchema" xmlns:p="http://schemas.microsoft.com/office/2006/metadata/properties" xmlns:ns3="d03cafb1-4409-4ed6-923b-641f14f4401f" xmlns:ns4="44612aa9-542b-476a-a33a-a9eb6026eb51" targetNamespace="http://schemas.microsoft.com/office/2006/metadata/properties" ma:root="true" ma:fieldsID="192a9a3ffcffba1a5b9e241c73e58903" ns3:_="" ns4:_="">
    <xsd:import namespace="d03cafb1-4409-4ed6-923b-641f14f4401f"/>
    <xsd:import namespace="44612aa9-542b-476a-a33a-a9eb6026eb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cafb1-4409-4ed6-923b-641f14f44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12aa9-542b-476a-a33a-a9eb6026eb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305A3-B9F3-4B61-84DF-BA1D5A91A2DE}">
  <ds:schemaRefs>
    <ds:schemaRef ds:uri="http://schemas.microsoft.com/sharepoint/v3/contenttype/forms"/>
  </ds:schemaRefs>
</ds:datastoreItem>
</file>

<file path=customXml/itemProps2.xml><?xml version="1.0" encoding="utf-8"?>
<ds:datastoreItem xmlns:ds="http://schemas.openxmlformats.org/officeDocument/2006/customXml" ds:itemID="{7D4B6CAF-EFE6-4AED-8345-7FC4EC83A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cafb1-4409-4ed6-923b-641f14f4401f"/>
    <ds:schemaRef ds:uri="44612aa9-542b-476a-a33a-a9eb6026e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2E06D-3BF8-4251-BFC3-91DA64BB0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2046</Words>
  <Characters>11440</Characters>
  <Application>Microsoft Office Word</Application>
  <DocSecurity>4</DocSecurity>
  <Lines>238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Wilkes</dc:creator>
  <cp:lastModifiedBy>Renee Williamson</cp:lastModifiedBy>
  <cp:revision>2</cp:revision>
  <dcterms:created xsi:type="dcterms:W3CDTF">2023-05-05T03:31:00Z</dcterms:created>
  <dcterms:modified xsi:type="dcterms:W3CDTF">2023-05-05T03:31:00Z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Microsoft® Word for Microsoft 365</vt:lpwstr>
  </property>
  <property fmtid="{D5CDD505-2E9C-101B-9397-08002B2CF9AE}" pid="4" name="LastSaved">
    <vt:filetime>2022-08-24T00:00:00Z</vt:filetime>
  </property>
  <property fmtid="{D5CDD505-2E9C-101B-9397-08002B2CF9AE}" pid="5" name="Producer">
    <vt:lpwstr>Microsoft® Word for Microsoft 365</vt:lpwstr>
  </property>
  <property fmtid="{D5CDD505-2E9C-101B-9397-08002B2CF9AE}" pid="6" name="SynergySoftUID">
    <vt:lpwstr>K44473D00</vt:lpwstr>
  </property>
  <property fmtid="{D5CDD505-2E9C-101B-9397-08002B2CF9AE}" pid="7" name="ContentTypeId">
    <vt:lpwstr>0x0101009D5607CB14D1CD43A9417F18489D40D8</vt:lpwstr>
  </property>
</Properties>
</file>